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F36" w:rsidRDefault="00404D7C" w:rsidP="00404D7C">
      <w:pPr>
        <w:rPr>
          <w:rFonts w:eastAsia="Calibri"/>
          <w:b/>
          <w:sz w:val="28"/>
          <w:szCs w:val="28"/>
          <w:lang w:val="en-US" w:eastAsia="en-US"/>
        </w:rPr>
      </w:pPr>
      <w:r>
        <w:rPr>
          <w:b/>
          <w:bCs/>
          <w:noProof/>
          <w:color w:val="000000"/>
          <w:sz w:val="28"/>
          <w:szCs w:val="28"/>
        </w:rPr>
        <w:drawing>
          <wp:anchor distT="0" distB="0" distL="114300" distR="114300" simplePos="0" relativeHeight="251658240" behindDoc="1" locked="0" layoutInCell="1" allowOverlap="1">
            <wp:simplePos x="0" y="0"/>
            <wp:positionH relativeFrom="column">
              <wp:posOffset>-271780</wp:posOffset>
            </wp:positionH>
            <wp:positionV relativeFrom="paragraph">
              <wp:posOffset>-1167765</wp:posOffset>
            </wp:positionV>
            <wp:extent cx="6657975" cy="24955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1.jpg"/>
                    <pic:cNvPicPr/>
                  </pic:nvPicPr>
                  <pic:blipFill rotWithShape="1">
                    <a:blip r:embed="rId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a:blip>
                    <a:srcRect/>
                    <a:stretch/>
                  </pic:blipFill>
                  <pic:spPr bwMode="auto">
                    <a:xfrm>
                      <a:off x="0" y="0"/>
                      <a:ext cx="6657975" cy="24955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p w:rsidR="00A34C59" w:rsidRDefault="00A34C59" w:rsidP="00404D7C">
      <w:pPr>
        <w:rPr>
          <w:rFonts w:eastAsia="Calibri"/>
          <w:b/>
          <w:sz w:val="28"/>
          <w:szCs w:val="28"/>
          <w:lang w:val="en-US" w:eastAsia="en-US"/>
        </w:rPr>
      </w:pPr>
    </w:p>
    <w:p w:rsidR="00A34C59" w:rsidRDefault="00A34C59" w:rsidP="00404D7C">
      <w:pPr>
        <w:rPr>
          <w:rFonts w:eastAsia="Calibri"/>
          <w:b/>
          <w:sz w:val="28"/>
          <w:szCs w:val="28"/>
          <w:lang w:val="en-US" w:eastAsia="en-US"/>
        </w:rPr>
      </w:pPr>
    </w:p>
    <w:p w:rsidR="00A34C59" w:rsidRPr="00A34C59" w:rsidRDefault="00A34C59" w:rsidP="00404D7C">
      <w:pPr>
        <w:rPr>
          <w:rFonts w:eastAsia="Calibri"/>
          <w:b/>
          <w:sz w:val="28"/>
          <w:szCs w:val="28"/>
          <w:lang w:val="en-US" w:eastAsia="en-US"/>
        </w:rPr>
      </w:pPr>
    </w:p>
    <w:p w:rsidR="00674F50" w:rsidRPr="001A04A3" w:rsidRDefault="00674F50" w:rsidP="00C357E2">
      <w:pPr>
        <w:ind w:firstLine="709"/>
        <w:jc w:val="both"/>
        <w:rPr>
          <w:bCs/>
          <w:color w:val="0C0000"/>
          <w:sz w:val="28"/>
          <w:szCs w:val="28"/>
          <w:lang w:val="kk-KZ"/>
        </w:rPr>
      </w:pPr>
    </w:p>
    <w:p w:rsidR="00674F50" w:rsidRPr="001A04A3" w:rsidRDefault="00674F50" w:rsidP="00C357E2">
      <w:pPr>
        <w:ind w:firstLine="709"/>
        <w:jc w:val="both"/>
        <w:rPr>
          <w:bCs/>
          <w:color w:val="0C0000"/>
          <w:sz w:val="28"/>
          <w:szCs w:val="28"/>
          <w:lang w:val="kk-KZ"/>
        </w:rPr>
      </w:pPr>
    </w:p>
    <w:p w:rsidR="00D47F0F" w:rsidRDefault="00CB4E16" w:rsidP="00874A0B">
      <w:pPr>
        <w:jc w:val="both"/>
        <w:rPr>
          <w:lang w:val="kk-KZ"/>
        </w:rPr>
      </w:pPr>
      <w:bookmarkStart w:id="0" w:name="SignerName"/>
      <w:r>
        <w:rPr>
          <w:b/>
          <w:sz w:val="28"/>
          <w:szCs w:val="28"/>
        </w:rPr>
        <w:tab/>
      </w:r>
      <w:r>
        <w:rPr>
          <w:b/>
          <w:sz w:val="28"/>
          <w:szCs w:val="28"/>
        </w:rPr>
        <w:tab/>
      </w:r>
      <w:bookmarkEnd w:id="0"/>
    </w:p>
    <w:p w:rsidR="00AE0B82" w:rsidRDefault="00AE0B82" w:rsidP="00AE0B82">
      <w:pPr>
        <w:ind w:left="4111"/>
        <w:jc w:val="both"/>
        <w:rPr>
          <w:b/>
          <w:sz w:val="28"/>
          <w:szCs w:val="28"/>
          <w:lang w:val="kk-KZ"/>
        </w:rPr>
      </w:pPr>
    </w:p>
    <w:p w:rsidR="00AE0B82" w:rsidRDefault="00A3269C" w:rsidP="00AE0B82">
      <w:pPr>
        <w:ind w:left="4678"/>
        <w:rPr>
          <w:b/>
          <w:sz w:val="28"/>
          <w:szCs w:val="28"/>
          <w:lang w:val="kk-KZ"/>
        </w:rPr>
      </w:pPr>
      <w:r>
        <w:rPr>
          <w:b/>
          <w:sz w:val="28"/>
          <w:szCs w:val="28"/>
          <w:lang w:val="kk-KZ"/>
        </w:rPr>
        <w:t>Батыс Қазақстан облысынын</w:t>
      </w:r>
    </w:p>
    <w:p w:rsidR="00A3269C" w:rsidRDefault="00A3269C" w:rsidP="00AE0B82">
      <w:pPr>
        <w:ind w:left="4678"/>
        <w:rPr>
          <w:b/>
          <w:sz w:val="28"/>
          <w:szCs w:val="28"/>
          <w:lang w:val="kk-KZ"/>
        </w:rPr>
      </w:pPr>
      <w:r>
        <w:rPr>
          <w:b/>
          <w:sz w:val="28"/>
          <w:szCs w:val="28"/>
          <w:lang w:val="kk-KZ"/>
        </w:rPr>
        <w:t>мемлекеттік органдарына</w:t>
      </w:r>
    </w:p>
    <w:p w:rsidR="00AE0B82" w:rsidRDefault="00AE0B82" w:rsidP="00AE0B82">
      <w:pPr>
        <w:tabs>
          <w:tab w:val="left" w:pos="4236"/>
        </w:tabs>
        <w:jc w:val="center"/>
        <w:rPr>
          <w:b/>
          <w:sz w:val="28"/>
          <w:szCs w:val="28"/>
          <w:lang w:val="kk-KZ"/>
        </w:rPr>
      </w:pPr>
    </w:p>
    <w:p w:rsidR="00A3269C" w:rsidRDefault="00A3269C" w:rsidP="00A3269C">
      <w:pPr>
        <w:pStyle w:val="af0"/>
        <w:spacing w:after="0" w:afterAutospacing="0" w:line="378" w:lineRule="atLeast"/>
        <w:ind w:firstLine="709"/>
        <w:contextualSpacing/>
        <w:jc w:val="both"/>
        <w:rPr>
          <w:color w:val="1A1A1A"/>
          <w:sz w:val="28"/>
          <w:szCs w:val="28"/>
          <w:lang w:val="kk-KZ"/>
        </w:rPr>
      </w:pPr>
      <w:r w:rsidRPr="00FA22D5">
        <w:rPr>
          <w:color w:val="1A1A1A"/>
          <w:sz w:val="28"/>
          <w:szCs w:val="28"/>
          <w:lang w:val="kk-KZ"/>
        </w:rPr>
        <w:t>2023 жылғы 29 тамызда Қазақстан Республикасының Сыбайлас жемқорлыққа қарсы қызметінің төрағасы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адамдарды көтермелеу қағидаларын бекіту туралы» бұйрыққа қол қойды.</w:t>
      </w:r>
    </w:p>
    <w:p w:rsidR="00A3269C" w:rsidRDefault="00A3269C" w:rsidP="00A3269C">
      <w:pPr>
        <w:pStyle w:val="af0"/>
        <w:spacing w:after="0" w:afterAutospacing="0" w:line="378" w:lineRule="atLeast"/>
        <w:ind w:firstLine="709"/>
        <w:contextualSpacing/>
        <w:jc w:val="both"/>
        <w:rPr>
          <w:color w:val="1A1A1A"/>
          <w:sz w:val="28"/>
          <w:szCs w:val="28"/>
          <w:lang w:val="kk-KZ"/>
        </w:rPr>
      </w:pPr>
      <w:r>
        <w:rPr>
          <w:color w:val="1A1A1A"/>
          <w:sz w:val="28"/>
          <w:szCs w:val="28"/>
          <w:lang w:val="kk-KZ"/>
        </w:rPr>
        <w:t xml:space="preserve">Осыған байланысты, қосымшада көрсетілген ақпаратты мемлкеттік органдардың интернет-ресурстарының бірыңғай </w:t>
      </w:r>
      <w:r w:rsidR="0067378D">
        <w:rPr>
          <w:color w:val="1A1A1A"/>
          <w:sz w:val="28"/>
          <w:szCs w:val="28"/>
          <w:lang w:val="kk-KZ"/>
        </w:rPr>
        <w:t>платформаларына, әулеметтік желілерге орналастыру</w:t>
      </w:r>
      <w:r w:rsidR="000F1681">
        <w:rPr>
          <w:color w:val="1A1A1A"/>
          <w:sz w:val="28"/>
          <w:szCs w:val="28"/>
          <w:lang w:val="kk-KZ"/>
        </w:rPr>
        <w:t>ғ</w:t>
      </w:r>
      <w:bookmarkStart w:id="1" w:name="_GoBack"/>
      <w:bookmarkEnd w:id="1"/>
      <w:r w:rsidR="0067378D">
        <w:rPr>
          <w:color w:val="1A1A1A"/>
          <w:sz w:val="28"/>
          <w:szCs w:val="28"/>
          <w:lang w:val="kk-KZ"/>
        </w:rPr>
        <w:t>а ықпал етіуіңізді сұраймын.</w:t>
      </w:r>
    </w:p>
    <w:p w:rsidR="00AE0B82" w:rsidRDefault="0067378D" w:rsidP="0067378D">
      <w:pPr>
        <w:tabs>
          <w:tab w:val="left" w:pos="4236"/>
        </w:tabs>
        <w:ind w:firstLine="851"/>
        <w:jc w:val="both"/>
        <w:rPr>
          <w:sz w:val="28"/>
          <w:szCs w:val="28"/>
          <w:lang w:val="kk-KZ"/>
        </w:rPr>
      </w:pPr>
      <w:r>
        <w:rPr>
          <w:color w:val="1A1A1A"/>
          <w:sz w:val="28"/>
          <w:szCs w:val="28"/>
          <w:lang w:val="kk-KZ"/>
        </w:rPr>
        <w:t xml:space="preserve">Атқарылған жұмыс туралы мәліметтерді Департаментке </w:t>
      </w:r>
      <w:r w:rsidRPr="0067378D">
        <w:rPr>
          <w:b/>
          <w:color w:val="1A1A1A"/>
          <w:sz w:val="28"/>
          <w:szCs w:val="28"/>
          <w:lang w:val="kk-KZ"/>
        </w:rPr>
        <w:t xml:space="preserve">2023 жылы 15 </w:t>
      </w:r>
      <w:r>
        <w:rPr>
          <w:b/>
          <w:sz w:val="28"/>
          <w:szCs w:val="28"/>
          <w:lang w:val="kk-KZ"/>
        </w:rPr>
        <w:t>қыркүйектен қалдырмай</w:t>
      </w:r>
      <w:r w:rsidRPr="00241434">
        <w:rPr>
          <w:sz w:val="28"/>
          <w:szCs w:val="28"/>
          <w:lang w:val="kk-KZ"/>
        </w:rPr>
        <w:t xml:space="preserve">  жолдауларыңызды сұраймын.</w:t>
      </w:r>
    </w:p>
    <w:p w:rsidR="0067378D" w:rsidRDefault="0067378D" w:rsidP="0067378D">
      <w:pPr>
        <w:tabs>
          <w:tab w:val="left" w:pos="4236"/>
        </w:tabs>
        <w:ind w:firstLine="851"/>
        <w:jc w:val="both"/>
        <w:rPr>
          <w:i/>
          <w:lang w:val="kk-KZ"/>
        </w:rPr>
      </w:pPr>
    </w:p>
    <w:p w:rsidR="0067378D" w:rsidRPr="0067378D" w:rsidRDefault="0067378D" w:rsidP="0067378D">
      <w:pPr>
        <w:tabs>
          <w:tab w:val="left" w:pos="4236"/>
        </w:tabs>
        <w:ind w:firstLine="851"/>
        <w:jc w:val="both"/>
        <w:rPr>
          <w:i/>
          <w:lang w:val="kk-KZ"/>
        </w:rPr>
      </w:pPr>
      <w:r w:rsidRPr="0067378D">
        <w:rPr>
          <w:i/>
          <w:lang w:val="kk-KZ"/>
        </w:rPr>
        <w:t>Қосымша</w:t>
      </w:r>
      <w:r w:rsidRPr="000F1681">
        <w:rPr>
          <w:i/>
          <w:lang w:val="kk-KZ"/>
        </w:rPr>
        <w:t xml:space="preserve">: 4 </w:t>
      </w:r>
      <w:r w:rsidRPr="0067378D">
        <w:rPr>
          <w:i/>
          <w:lang w:val="kk-KZ"/>
        </w:rPr>
        <w:t>парақта.</w:t>
      </w:r>
    </w:p>
    <w:p w:rsidR="0067378D" w:rsidRPr="0067378D" w:rsidRDefault="0067378D" w:rsidP="0067378D">
      <w:pPr>
        <w:tabs>
          <w:tab w:val="left" w:pos="4236"/>
        </w:tabs>
        <w:ind w:firstLine="851"/>
        <w:jc w:val="both"/>
        <w:rPr>
          <w:sz w:val="28"/>
          <w:szCs w:val="28"/>
          <w:lang w:val="kk-KZ"/>
        </w:rPr>
      </w:pPr>
    </w:p>
    <w:p w:rsidR="00AE0B82" w:rsidRDefault="00AE0B82" w:rsidP="00AE0B82">
      <w:pPr>
        <w:ind w:firstLine="851"/>
        <w:jc w:val="both"/>
        <w:rPr>
          <w:lang w:val="kk-KZ"/>
        </w:rPr>
      </w:pPr>
      <w:r>
        <w:rPr>
          <w:b/>
          <w:sz w:val="28"/>
          <w:szCs w:val="28"/>
          <w:lang w:val="kk-KZ"/>
        </w:rPr>
        <w:t>Басшының</w:t>
      </w:r>
    </w:p>
    <w:p w:rsidR="00AE0B82" w:rsidRPr="00167334" w:rsidRDefault="00AE0B82" w:rsidP="00167334">
      <w:pPr>
        <w:ind w:firstLine="851"/>
        <w:jc w:val="both"/>
        <w:rPr>
          <w:b/>
          <w:sz w:val="28"/>
          <w:szCs w:val="28"/>
          <w:lang w:val="kk-KZ"/>
        </w:rPr>
      </w:pPr>
      <w:r>
        <w:rPr>
          <w:b/>
          <w:sz w:val="28"/>
          <w:szCs w:val="28"/>
          <w:lang w:val="kk-KZ"/>
        </w:rPr>
        <w:t xml:space="preserve">бірінші орынбасары                                                   </w:t>
      </w:r>
      <w:r w:rsidR="00167334">
        <w:rPr>
          <w:b/>
          <w:sz w:val="28"/>
          <w:szCs w:val="28"/>
          <w:lang w:val="kk-KZ"/>
        </w:rPr>
        <w:t xml:space="preserve">                   </w:t>
      </w:r>
      <w:r>
        <w:rPr>
          <w:b/>
          <w:sz w:val="28"/>
          <w:szCs w:val="28"/>
          <w:lang w:val="kk-KZ"/>
        </w:rPr>
        <w:t xml:space="preserve">  М. Ганжа</w:t>
      </w:r>
    </w:p>
    <w:p w:rsidR="00AE0B82" w:rsidRDefault="00AE0B82" w:rsidP="00AE0B82">
      <w:pPr>
        <w:ind w:firstLine="851"/>
        <w:jc w:val="both"/>
        <w:rPr>
          <w:b/>
          <w:sz w:val="28"/>
          <w:szCs w:val="28"/>
          <w:lang w:val="kk-KZ"/>
        </w:rPr>
      </w:pPr>
    </w:p>
    <w:p w:rsidR="00AE0B82" w:rsidRDefault="00AE0B82" w:rsidP="00AE0B82">
      <w:pPr>
        <w:ind w:firstLine="851"/>
        <w:jc w:val="both"/>
        <w:rPr>
          <w:b/>
          <w:sz w:val="28"/>
          <w:szCs w:val="28"/>
          <w:lang w:val="kk-KZ"/>
        </w:rPr>
      </w:pPr>
    </w:p>
    <w:p w:rsidR="00AE0B82" w:rsidRDefault="00AE0B82" w:rsidP="00AE0B82">
      <w:pPr>
        <w:ind w:firstLine="851"/>
        <w:jc w:val="both"/>
        <w:rPr>
          <w:b/>
          <w:sz w:val="28"/>
          <w:szCs w:val="28"/>
          <w:lang w:val="kk-KZ"/>
        </w:rPr>
      </w:pPr>
    </w:p>
    <w:p w:rsidR="00AE0B82" w:rsidRDefault="00AE0B82" w:rsidP="00AE0B82">
      <w:pPr>
        <w:ind w:firstLine="851"/>
        <w:jc w:val="both"/>
        <w:rPr>
          <w:b/>
          <w:sz w:val="28"/>
          <w:szCs w:val="28"/>
          <w:lang w:val="kk-KZ"/>
        </w:rPr>
      </w:pPr>
    </w:p>
    <w:p w:rsidR="00AE0B82" w:rsidRDefault="00AE0B82" w:rsidP="00AE0B82">
      <w:pPr>
        <w:ind w:firstLine="851"/>
        <w:jc w:val="both"/>
        <w:rPr>
          <w:b/>
          <w:sz w:val="28"/>
          <w:szCs w:val="28"/>
          <w:lang w:val="kk-KZ"/>
        </w:rPr>
      </w:pPr>
    </w:p>
    <w:p w:rsidR="00AE0B82" w:rsidRDefault="00AE0B82" w:rsidP="00AE0B82">
      <w:pPr>
        <w:ind w:firstLine="851"/>
        <w:jc w:val="both"/>
        <w:rPr>
          <w:b/>
          <w:sz w:val="28"/>
          <w:szCs w:val="28"/>
          <w:lang w:val="kk-KZ"/>
        </w:rPr>
      </w:pPr>
    </w:p>
    <w:p w:rsidR="00AE0B82" w:rsidRDefault="00AE0B82" w:rsidP="00AE0B82">
      <w:pPr>
        <w:ind w:firstLine="851"/>
        <w:jc w:val="both"/>
        <w:rPr>
          <w:b/>
          <w:sz w:val="28"/>
          <w:szCs w:val="28"/>
          <w:lang w:val="kk-KZ"/>
        </w:rPr>
      </w:pPr>
    </w:p>
    <w:p w:rsidR="00AE0B82" w:rsidRDefault="00AE0B82" w:rsidP="00AE0B82">
      <w:pPr>
        <w:ind w:firstLine="851"/>
        <w:jc w:val="both"/>
        <w:rPr>
          <w:b/>
          <w:sz w:val="28"/>
          <w:szCs w:val="28"/>
          <w:lang w:val="kk-KZ"/>
        </w:rPr>
      </w:pPr>
    </w:p>
    <w:p w:rsidR="00AE0B82" w:rsidRDefault="00AE0B82" w:rsidP="00AE0B82">
      <w:pPr>
        <w:ind w:firstLine="851"/>
        <w:jc w:val="both"/>
        <w:rPr>
          <w:sz w:val="20"/>
          <w:szCs w:val="20"/>
          <w:lang w:val="kk-KZ"/>
        </w:rPr>
      </w:pPr>
      <w:r>
        <w:rPr>
          <w:sz w:val="20"/>
          <w:szCs w:val="20"/>
          <w:lang w:val="kk-KZ"/>
        </w:rPr>
        <w:sym w:font="Wingdings" w:char="F03F"/>
      </w:r>
      <w:r>
        <w:rPr>
          <w:sz w:val="20"/>
          <w:szCs w:val="20"/>
          <w:lang w:val="kk-KZ"/>
        </w:rPr>
        <w:t xml:space="preserve"> Д.Жумабаева</w:t>
      </w:r>
    </w:p>
    <w:p w:rsidR="00AE0B82" w:rsidRDefault="00AE0B82" w:rsidP="00AE0B82">
      <w:pPr>
        <w:ind w:firstLine="851"/>
        <w:jc w:val="both"/>
        <w:rPr>
          <w:sz w:val="20"/>
          <w:szCs w:val="20"/>
          <w:lang w:val="kk-KZ"/>
        </w:rPr>
      </w:pPr>
      <w:r>
        <w:rPr>
          <w:sz w:val="20"/>
          <w:szCs w:val="20"/>
          <w:lang w:val="kk-KZ"/>
        </w:rPr>
        <w:sym w:font="Wingdings 2" w:char="F027"/>
      </w:r>
      <w:r>
        <w:rPr>
          <w:sz w:val="20"/>
          <w:szCs w:val="20"/>
          <w:lang w:val="kk-KZ"/>
        </w:rPr>
        <w:t xml:space="preserve"> 98-47-59</w:t>
      </w:r>
    </w:p>
    <w:p w:rsidR="00833B2E" w:rsidRDefault="00833B2E" w:rsidP="00833B2E">
      <w:pPr>
        <w:pStyle w:val="ad"/>
        <w:jc w:val="right"/>
        <w:rPr>
          <w:sz w:val="28"/>
          <w:szCs w:val="28"/>
          <w:lang w:val="kk-KZ"/>
        </w:rPr>
      </w:pPr>
    </w:p>
    <w:p w:rsidR="001577F4" w:rsidRDefault="001577F4" w:rsidP="00833B2E">
      <w:pPr>
        <w:ind w:firstLine="618"/>
        <w:jc w:val="both"/>
        <w:rPr>
          <w:sz w:val="18"/>
          <w:szCs w:val="20"/>
          <w:lang w:val="kk-KZ"/>
        </w:rPr>
      </w:pPr>
    </w:p>
    <w:p w:rsidR="0067378D" w:rsidRDefault="0067378D" w:rsidP="00833B2E">
      <w:pPr>
        <w:ind w:firstLine="618"/>
        <w:jc w:val="both"/>
        <w:rPr>
          <w:sz w:val="18"/>
          <w:szCs w:val="20"/>
          <w:lang w:val="kk-KZ"/>
        </w:rPr>
      </w:pPr>
    </w:p>
    <w:p w:rsidR="0067378D" w:rsidRDefault="0067378D" w:rsidP="00833B2E">
      <w:pPr>
        <w:ind w:firstLine="618"/>
        <w:jc w:val="both"/>
        <w:rPr>
          <w:sz w:val="18"/>
          <w:szCs w:val="20"/>
          <w:lang w:val="kk-KZ"/>
        </w:rPr>
      </w:pPr>
    </w:p>
    <w:p w:rsidR="0067378D" w:rsidRDefault="0067378D" w:rsidP="00833B2E">
      <w:pPr>
        <w:ind w:firstLine="618"/>
        <w:jc w:val="both"/>
        <w:rPr>
          <w:sz w:val="18"/>
          <w:szCs w:val="20"/>
          <w:lang w:val="kk-KZ"/>
        </w:rPr>
      </w:pPr>
    </w:p>
    <w:p w:rsidR="0067378D" w:rsidRDefault="0067378D" w:rsidP="00833B2E">
      <w:pPr>
        <w:ind w:firstLine="618"/>
        <w:jc w:val="both"/>
        <w:rPr>
          <w:sz w:val="18"/>
          <w:szCs w:val="20"/>
          <w:lang w:val="kk-KZ"/>
        </w:rPr>
      </w:pPr>
    </w:p>
    <w:p w:rsidR="0067378D" w:rsidRDefault="0067378D" w:rsidP="00833B2E">
      <w:pPr>
        <w:ind w:firstLine="618"/>
        <w:jc w:val="both"/>
        <w:rPr>
          <w:sz w:val="18"/>
          <w:szCs w:val="20"/>
          <w:lang w:val="kk-KZ"/>
        </w:rPr>
      </w:pPr>
    </w:p>
    <w:p w:rsidR="0067378D" w:rsidRDefault="0067378D" w:rsidP="00833B2E">
      <w:pPr>
        <w:ind w:firstLine="618"/>
        <w:jc w:val="both"/>
        <w:rPr>
          <w:sz w:val="18"/>
          <w:szCs w:val="20"/>
          <w:lang w:val="kk-KZ"/>
        </w:rPr>
      </w:pPr>
    </w:p>
    <w:p w:rsidR="0067378D" w:rsidRDefault="0067378D" w:rsidP="00833B2E">
      <w:pPr>
        <w:ind w:firstLine="618"/>
        <w:jc w:val="both"/>
        <w:rPr>
          <w:sz w:val="18"/>
          <w:szCs w:val="20"/>
          <w:lang w:val="kk-KZ"/>
        </w:rPr>
      </w:pPr>
    </w:p>
    <w:p w:rsidR="0067378D" w:rsidRDefault="0067378D" w:rsidP="0067378D">
      <w:pPr>
        <w:ind w:firstLine="618"/>
        <w:jc w:val="right"/>
        <w:rPr>
          <w:i/>
          <w:sz w:val="28"/>
          <w:szCs w:val="28"/>
          <w:lang w:val="kk-KZ"/>
        </w:rPr>
      </w:pPr>
      <w:r w:rsidRPr="0067378D">
        <w:rPr>
          <w:i/>
          <w:sz w:val="28"/>
          <w:szCs w:val="28"/>
          <w:lang w:val="kk-KZ"/>
        </w:rPr>
        <w:t>Қосымша</w:t>
      </w:r>
    </w:p>
    <w:p w:rsidR="0067378D" w:rsidRPr="00FA22D5" w:rsidRDefault="0067378D" w:rsidP="0067378D">
      <w:pPr>
        <w:pStyle w:val="af0"/>
        <w:spacing w:after="0" w:line="378" w:lineRule="atLeast"/>
        <w:jc w:val="center"/>
        <w:rPr>
          <w:b/>
          <w:color w:val="1A1A1A"/>
          <w:sz w:val="28"/>
          <w:szCs w:val="28"/>
          <w:lang w:val="kk-KZ"/>
        </w:rPr>
      </w:pPr>
      <w:r w:rsidRPr="00FA22D5">
        <w:rPr>
          <w:b/>
          <w:color w:val="1A1A1A"/>
          <w:sz w:val="28"/>
          <w:szCs w:val="28"/>
          <w:lang w:val="kk-KZ"/>
        </w:rPr>
        <w:t>Құрметті азаматтар!</w:t>
      </w:r>
    </w:p>
    <w:p w:rsidR="0067378D" w:rsidRPr="00FA22D5" w:rsidRDefault="0067378D" w:rsidP="0067378D">
      <w:pPr>
        <w:pStyle w:val="af0"/>
        <w:spacing w:after="0" w:afterAutospacing="0" w:line="378" w:lineRule="atLeast"/>
        <w:ind w:firstLine="709"/>
        <w:contextualSpacing/>
        <w:jc w:val="both"/>
        <w:rPr>
          <w:color w:val="1A1A1A"/>
          <w:sz w:val="28"/>
          <w:szCs w:val="28"/>
          <w:lang w:val="kk-KZ"/>
        </w:rPr>
      </w:pPr>
      <w:r w:rsidRPr="00FA22D5">
        <w:rPr>
          <w:color w:val="1A1A1A"/>
          <w:sz w:val="28"/>
          <w:szCs w:val="28"/>
          <w:lang w:val="kk-KZ"/>
        </w:rPr>
        <w:t>2023 жылғы 29 тамызда Қазақстан Республикасының Сыбайлас жемқорлыққа қарсы қызметінің төрағасы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адамдарды көтермелеу қағидаларын бекіту туралы» бұйрыққа қол қойды.</w:t>
      </w:r>
    </w:p>
    <w:p w:rsidR="0067378D" w:rsidRPr="00FA22D5" w:rsidRDefault="0067378D" w:rsidP="0067378D">
      <w:pPr>
        <w:pStyle w:val="af0"/>
        <w:spacing w:after="0" w:afterAutospacing="0" w:line="378" w:lineRule="atLeast"/>
        <w:ind w:firstLine="709"/>
        <w:contextualSpacing/>
        <w:jc w:val="both"/>
        <w:rPr>
          <w:color w:val="1A1A1A"/>
          <w:sz w:val="28"/>
          <w:szCs w:val="28"/>
          <w:lang w:val="kk-KZ"/>
        </w:rPr>
      </w:pPr>
      <w:r w:rsidRPr="00FA22D5">
        <w:rPr>
          <w:color w:val="1A1A1A"/>
          <w:sz w:val="28"/>
          <w:szCs w:val="28"/>
          <w:lang w:val="kk-KZ"/>
        </w:rPr>
        <w:t>Осылайша, параның немесе келтірілген залалдың сомасы не ұсынылған жеңілдіктердің немесе көрсетілген қызметтердің құны 1000 АЕК-тен  (2023 жылға 3,45 млн теңге)) аспайтын немесе залал келтірілмеген сыбайлас жемқорлық құқық бұзушылықтар бойынша біржолғы ақшалай сыйақы мынадай мөлшерлерде белгіленеді:</w:t>
      </w:r>
    </w:p>
    <w:p w:rsidR="0067378D" w:rsidRPr="00FA22D5" w:rsidRDefault="0067378D" w:rsidP="0067378D">
      <w:pPr>
        <w:pStyle w:val="af0"/>
        <w:spacing w:after="0" w:afterAutospacing="0" w:line="378" w:lineRule="atLeast"/>
        <w:ind w:firstLine="709"/>
        <w:contextualSpacing/>
        <w:jc w:val="both"/>
        <w:rPr>
          <w:color w:val="1A1A1A"/>
          <w:sz w:val="28"/>
          <w:szCs w:val="28"/>
          <w:lang w:val="kk-KZ"/>
        </w:rPr>
      </w:pPr>
    </w:p>
    <w:p w:rsidR="0067378D" w:rsidRPr="00FA22D5" w:rsidRDefault="0067378D" w:rsidP="0067378D">
      <w:pPr>
        <w:pStyle w:val="af0"/>
        <w:spacing w:after="0" w:afterAutospacing="0" w:line="378" w:lineRule="atLeast"/>
        <w:ind w:firstLine="709"/>
        <w:contextualSpacing/>
        <w:jc w:val="both"/>
        <w:rPr>
          <w:color w:val="1A1A1A"/>
          <w:sz w:val="28"/>
          <w:szCs w:val="28"/>
          <w:lang w:val="kk-KZ"/>
        </w:rPr>
      </w:pPr>
      <w:r w:rsidRPr="00FA22D5">
        <w:rPr>
          <w:color w:val="1A1A1A"/>
          <w:sz w:val="28"/>
          <w:szCs w:val="28"/>
          <w:lang w:val="kk-KZ"/>
        </w:rPr>
        <w:t>- сыбайлас жемқорлық құқық бұзушылықтар туралы әкімшілік істер бойынша – 30 АЕК немесе 103 500 теңге;</w:t>
      </w:r>
    </w:p>
    <w:p w:rsidR="0067378D" w:rsidRPr="00FA22D5" w:rsidRDefault="0067378D" w:rsidP="0067378D">
      <w:pPr>
        <w:pStyle w:val="af0"/>
        <w:spacing w:after="0" w:afterAutospacing="0" w:line="378" w:lineRule="atLeast"/>
        <w:ind w:firstLine="709"/>
        <w:contextualSpacing/>
        <w:jc w:val="both"/>
        <w:rPr>
          <w:color w:val="1A1A1A"/>
          <w:sz w:val="28"/>
          <w:szCs w:val="28"/>
          <w:lang w:val="kk-KZ"/>
        </w:rPr>
      </w:pPr>
    </w:p>
    <w:p w:rsidR="0067378D" w:rsidRPr="00FA22D5" w:rsidRDefault="0067378D" w:rsidP="0067378D">
      <w:pPr>
        <w:pStyle w:val="af0"/>
        <w:spacing w:after="0" w:afterAutospacing="0" w:line="378" w:lineRule="atLeast"/>
        <w:ind w:firstLine="709"/>
        <w:contextualSpacing/>
        <w:jc w:val="both"/>
        <w:rPr>
          <w:color w:val="1A1A1A"/>
          <w:sz w:val="28"/>
          <w:szCs w:val="28"/>
          <w:lang w:val="kk-KZ"/>
        </w:rPr>
      </w:pPr>
      <w:r w:rsidRPr="00FA22D5">
        <w:rPr>
          <w:color w:val="1A1A1A"/>
          <w:sz w:val="28"/>
          <w:szCs w:val="28"/>
          <w:lang w:val="kk-KZ"/>
        </w:rPr>
        <w:t>- онша ауыр емес сыбайлас жемқорлық қылмыстар туралы қылмыстық істер бойынша – 40 АЕК немесе 138 000 теңге;</w:t>
      </w:r>
    </w:p>
    <w:p w:rsidR="0067378D" w:rsidRPr="00FA22D5" w:rsidRDefault="0067378D" w:rsidP="0067378D">
      <w:pPr>
        <w:pStyle w:val="af0"/>
        <w:spacing w:after="0" w:afterAutospacing="0" w:line="378" w:lineRule="atLeast"/>
        <w:ind w:firstLine="709"/>
        <w:contextualSpacing/>
        <w:jc w:val="both"/>
        <w:rPr>
          <w:color w:val="1A1A1A"/>
          <w:sz w:val="28"/>
          <w:szCs w:val="28"/>
          <w:lang w:val="kk-KZ"/>
        </w:rPr>
      </w:pPr>
    </w:p>
    <w:p w:rsidR="0067378D" w:rsidRPr="00FA22D5" w:rsidRDefault="0067378D" w:rsidP="0067378D">
      <w:pPr>
        <w:pStyle w:val="af0"/>
        <w:spacing w:after="0" w:afterAutospacing="0" w:line="378" w:lineRule="atLeast"/>
        <w:ind w:firstLine="709"/>
        <w:contextualSpacing/>
        <w:jc w:val="both"/>
        <w:rPr>
          <w:color w:val="1A1A1A"/>
          <w:sz w:val="28"/>
          <w:szCs w:val="28"/>
          <w:lang w:val="kk-KZ"/>
        </w:rPr>
      </w:pPr>
      <w:r w:rsidRPr="00FA22D5">
        <w:rPr>
          <w:color w:val="1A1A1A"/>
          <w:sz w:val="28"/>
          <w:szCs w:val="28"/>
          <w:lang w:val="kk-KZ"/>
        </w:rPr>
        <w:t>- ауырлығы орташа сыбайлас жемқорлық қылмыстар туралы қылмыстық істер бойынша – 50 АЕК немесе 172 500 теңге;</w:t>
      </w:r>
    </w:p>
    <w:p w:rsidR="0067378D" w:rsidRPr="00FA22D5" w:rsidRDefault="0067378D" w:rsidP="0067378D">
      <w:pPr>
        <w:pStyle w:val="af0"/>
        <w:spacing w:after="0" w:afterAutospacing="0" w:line="378" w:lineRule="atLeast"/>
        <w:ind w:firstLine="709"/>
        <w:contextualSpacing/>
        <w:jc w:val="both"/>
        <w:rPr>
          <w:color w:val="1A1A1A"/>
          <w:sz w:val="28"/>
          <w:szCs w:val="28"/>
          <w:lang w:val="kk-KZ"/>
        </w:rPr>
      </w:pPr>
    </w:p>
    <w:p w:rsidR="0067378D" w:rsidRPr="00FA22D5" w:rsidRDefault="0067378D" w:rsidP="0067378D">
      <w:pPr>
        <w:pStyle w:val="af0"/>
        <w:spacing w:after="0" w:afterAutospacing="0" w:line="378" w:lineRule="atLeast"/>
        <w:ind w:firstLine="709"/>
        <w:contextualSpacing/>
        <w:jc w:val="both"/>
        <w:rPr>
          <w:color w:val="1A1A1A"/>
          <w:sz w:val="28"/>
          <w:szCs w:val="28"/>
          <w:lang w:val="kk-KZ"/>
        </w:rPr>
      </w:pPr>
      <w:r w:rsidRPr="00FA22D5">
        <w:rPr>
          <w:color w:val="1A1A1A"/>
          <w:sz w:val="28"/>
          <w:szCs w:val="28"/>
          <w:lang w:val="kk-KZ"/>
        </w:rPr>
        <w:t>- ауыр сыбайлас жемқорлық қылмыстар туралы қылмыстық істер бойынша – 70 АЕК немесе 241 500 теңге;</w:t>
      </w:r>
    </w:p>
    <w:p w:rsidR="0067378D" w:rsidRPr="00FA22D5" w:rsidRDefault="0067378D" w:rsidP="0067378D">
      <w:pPr>
        <w:pStyle w:val="af0"/>
        <w:spacing w:after="0" w:afterAutospacing="0" w:line="378" w:lineRule="atLeast"/>
        <w:ind w:firstLine="709"/>
        <w:contextualSpacing/>
        <w:jc w:val="both"/>
        <w:rPr>
          <w:color w:val="1A1A1A"/>
          <w:sz w:val="28"/>
          <w:szCs w:val="28"/>
          <w:lang w:val="kk-KZ"/>
        </w:rPr>
      </w:pPr>
    </w:p>
    <w:p w:rsidR="0067378D" w:rsidRDefault="0067378D" w:rsidP="0067378D">
      <w:pPr>
        <w:pStyle w:val="af0"/>
        <w:spacing w:after="0" w:afterAutospacing="0" w:line="378" w:lineRule="atLeast"/>
        <w:ind w:firstLine="709"/>
        <w:contextualSpacing/>
        <w:jc w:val="both"/>
        <w:rPr>
          <w:color w:val="1A1A1A"/>
          <w:sz w:val="28"/>
          <w:szCs w:val="28"/>
          <w:lang w:val="kk-KZ"/>
        </w:rPr>
      </w:pPr>
      <w:r w:rsidRPr="00FA22D5">
        <w:rPr>
          <w:color w:val="1A1A1A"/>
          <w:sz w:val="28"/>
          <w:szCs w:val="28"/>
          <w:lang w:val="kk-KZ"/>
        </w:rPr>
        <w:t xml:space="preserve">- аса ауыр сыбайлас жемқорлық қылмыстар туралы қылмыстық істер бойынша </w:t>
      </w:r>
      <w:r>
        <w:rPr>
          <w:color w:val="1A1A1A"/>
          <w:sz w:val="28"/>
          <w:szCs w:val="28"/>
          <w:lang w:val="kk-KZ"/>
        </w:rPr>
        <w:t>– 100 АЕК немесе 345 000 теңге.</w:t>
      </w:r>
    </w:p>
    <w:p w:rsidR="0067378D" w:rsidRDefault="0067378D" w:rsidP="0067378D">
      <w:pPr>
        <w:pStyle w:val="af0"/>
        <w:spacing w:after="0" w:afterAutospacing="0" w:line="378" w:lineRule="atLeast"/>
        <w:ind w:firstLine="709"/>
        <w:contextualSpacing/>
        <w:jc w:val="both"/>
        <w:rPr>
          <w:color w:val="1A1A1A"/>
          <w:sz w:val="28"/>
          <w:szCs w:val="28"/>
          <w:lang w:val="kk-KZ"/>
        </w:rPr>
      </w:pPr>
    </w:p>
    <w:p w:rsidR="0067378D" w:rsidRPr="00FA22D5" w:rsidRDefault="0067378D" w:rsidP="0067378D">
      <w:pPr>
        <w:pStyle w:val="af0"/>
        <w:spacing w:after="0" w:afterAutospacing="0" w:line="378" w:lineRule="atLeast"/>
        <w:ind w:firstLine="709"/>
        <w:contextualSpacing/>
        <w:jc w:val="both"/>
        <w:rPr>
          <w:color w:val="1A1A1A"/>
          <w:sz w:val="28"/>
          <w:szCs w:val="28"/>
          <w:lang w:val="kk-KZ"/>
        </w:rPr>
      </w:pPr>
      <w:r w:rsidRPr="00FA22D5">
        <w:rPr>
          <w:color w:val="1A1A1A"/>
          <w:sz w:val="28"/>
          <w:szCs w:val="28"/>
          <w:lang w:val="kk-KZ"/>
        </w:rPr>
        <w:t>Пара немесе келтірілген залал сомасы немесе ұсынылған жеңілдіктер немесе көрсетілген қызметтер құны 1000 АЕК асатын сыбайлас жемқорлық құқық бұзушылықтар бойынша біржолғы ақшалай сыйақы пара немесе келтірілген залал немесе ұсынылған жеңілдіктер немесе көрсетілген қызметтер сомасының 10 % құрайды, бірақ 4000 АЕК-тен немесе 13,8 млн теңгеден көп емес.</w:t>
      </w:r>
    </w:p>
    <w:p w:rsidR="0067378D" w:rsidRPr="00A130DF" w:rsidRDefault="0067378D" w:rsidP="0067378D">
      <w:pPr>
        <w:pStyle w:val="af0"/>
        <w:spacing w:after="0" w:afterAutospacing="0" w:line="378" w:lineRule="atLeast"/>
        <w:ind w:firstLine="709"/>
        <w:contextualSpacing/>
        <w:jc w:val="both"/>
        <w:rPr>
          <w:color w:val="1A1A1A"/>
          <w:sz w:val="28"/>
          <w:szCs w:val="28"/>
          <w:lang w:val="kk-KZ"/>
        </w:rPr>
      </w:pPr>
      <w:r w:rsidRPr="00A130DF">
        <w:rPr>
          <w:color w:val="1A1A1A"/>
          <w:sz w:val="28"/>
          <w:szCs w:val="28"/>
          <w:lang w:val="kk-KZ"/>
        </w:rPr>
        <w:t>Сыбайлас жемқорлыққа қарсы іс-қимылда жәрдемдесу:</w:t>
      </w:r>
    </w:p>
    <w:p w:rsidR="0067378D" w:rsidRPr="00A130DF" w:rsidRDefault="0067378D" w:rsidP="0067378D">
      <w:pPr>
        <w:pStyle w:val="af0"/>
        <w:spacing w:after="0" w:afterAutospacing="0" w:line="378" w:lineRule="atLeast"/>
        <w:ind w:firstLine="709"/>
        <w:contextualSpacing/>
        <w:jc w:val="both"/>
        <w:rPr>
          <w:color w:val="1A1A1A"/>
          <w:sz w:val="28"/>
          <w:szCs w:val="28"/>
          <w:lang w:val="kk-KZ"/>
        </w:rPr>
      </w:pPr>
      <w:r w:rsidRPr="00A130DF">
        <w:rPr>
          <w:color w:val="1A1A1A"/>
          <w:sz w:val="28"/>
          <w:szCs w:val="28"/>
          <w:lang w:val="kk-KZ"/>
        </w:rPr>
        <w:t>1) сыбайлас жемқорлық құқық бұзушылық жасау фактісі туралы</w:t>
      </w:r>
    </w:p>
    <w:p w:rsidR="0067378D" w:rsidRPr="00A130DF" w:rsidRDefault="0067378D" w:rsidP="0067378D">
      <w:pPr>
        <w:pStyle w:val="af0"/>
        <w:spacing w:after="0" w:afterAutospacing="0" w:line="378" w:lineRule="atLeast"/>
        <w:ind w:firstLine="709"/>
        <w:contextualSpacing/>
        <w:jc w:val="both"/>
        <w:rPr>
          <w:color w:val="1A1A1A"/>
          <w:sz w:val="28"/>
          <w:szCs w:val="28"/>
          <w:lang w:val="kk-KZ"/>
        </w:rPr>
      </w:pPr>
      <w:r w:rsidRPr="00A130DF">
        <w:rPr>
          <w:color w:val="1A1A1A"/>
          <w:sz w:val="28"/>
          <w:szCs w:val="28"/>
          <w:lang w:val="kk-KZ"/>
        </w:rPr>
        <w:t>хабарлауды;</w:t>
      </w:r>
    </w:p>
    <w:p w:rsidR="0067378D" w:rsidRPr="00A130DF" w:rsidRDefault="0067378D" w:rsidP="0067378D">
      <w:pPr>
        <w:pStyle w:val="af0"/>
        <w:spacing w:after="0" w:afterAutospacing="0" w:line="378" w:lineRule="atLeast"/>
        <w:ind w:firstLine="709"/>
        <w:contextualSpacing/>
        <w:jc w:val="both"/>
        <w:rPr>
          <w:color w:val="1A1A1A"/>
          <w:sz w:val="28"/>
          <w:szCs w:val="28"/>
          <w:lang w:val="kk-KZ"/>
        </w:rPr>
      </w:pPr>
      <w:r w:rsidRPr="00A130DF">
        <w:rPr>
          <w:color w:val="1A1A1A"/>
          <w:sz w:val="28"/>
          <w:szCs w:val="28"/>
          <w:lang w:val="kk-KZ"/>
        </w:rPr>
        <w:t>2) сыбайлас жемқорлық құқық бұзушылық жасаған іздеудегі адамның</w:t>
      </w:r>
    </w:p>
    <w:p w:rsidR="0067378D" w:rsidRPr="00A130DF" w:rsidRDefault="0067378D" w:rsidP="0067378D">
      <w:pPr>
        <w:pStyle w:val="af0"/>
        <w:spacing w:after="0" w:afterAutospacing="0" w:line="378" w:lineRule="atLeast"/>
        <w:ind w:firstLine="709"/>
        <w:contextualSpacing/>
        <w:jc w:val="both"/>
        <w:rPr>
          <w:color w:val="1A1A1A"/>
          <w:sz w:val="28"/>
          <w:szCs w:val="28"/>
          <w:lang w:val="kk-KZ"/>
        </w:rPr>
      </w:pPr>
      <w:r w:rsidRPr="00A130DF">
        <w:rPr>
          <w:color w:val="1A1A1A"/>
          <w:sz w:val="28"/>
          <w:szCs w:val="28"/>
          <w:lang w:val="kk-KZ"/>
        </w:rPr>
        <w:t>тұрған жері туралы ақпарат беруді;</w:t>
      </w:r>
    </w:p>
    <w:p w:rsidR="0067378D" w:rsidRPr="00A130DF" w:rsidRDefault="0067378D" w:rsidP="0067378D">
      <w:pPr>
        <w:pStyle w:val="af0"/>
        <w:spacing w:after="0" w:afterAutospacing="0" w:line="378" w:lineRule="atLeast"/>
        <w:ind w:firstLine="709"/>
        <w:contextualSpacing/>
        <w:jc w:val="both"/>
        <w:rPr>
          <w:color w:val="1A1A1A"/>
          <w:sz w:val="28"/>
          <w:szCs w:val="28"/>
          <w:lang w:val="kk-KZ"/>
        </w:rPr>
      </w:pPr>
      <w:r w:rsidRPr="00A130DF">
        <w:rPr>
          <w:color w:val="1A1A1A"/>
          <w:sz w:val="28"/>
          <w:szCs w:val="28"/>
          <w:lang w:val="kk-KZ"/>
        </w:rPr>
        <w:lastRenderedPageBreak/>
        <w:t>3) сыбайлас жемқорлық құқық бұзушылықты анықтау, оның жолын кесу,</w:t>
      </w:r>
      <w:r>
        <w:rPr>
          <w:color w:val="1A1A1A"/>
          <w:sz w:val="28"/>
          <w:szCs w:val="28"/>
          <w:lang w:val="kk-KZ"/>
        </w:rPr>
        <w:t xml:space="preserve"> </w:t>
      </w:r>
      <w:r w:rsidRPr="00A130DF">
        <w:rPr>
          <w:color w:val="1A1A1A"/>
          <w:sz w:val="28"/>
          <w:szCs w:val="28"/>
          <w:lang w:val="kk-KZ"/>
        </w:rPr>
        <w:t>ашу және тергеп-тексеру үшін маңызы бар (кейіннен болған) өзге де</w:t>
      </w:r>
      <w:r>
        <w:rPr>
          <w:color w:val="1A1A1A"/>
          <w:sz w:val="28"/>
          <w:szCs w:val="28"/>
          <w:lang w:val="kk-KZ"/>
        </w:rPr>
        <w:t xml:space="preserve"> </w:t>
      </w:r>
      <w:r w:rsidRPr="00A130DF">
        <w:rPr>
          <w:color w:val="1A1A1A"/>
          <w:sz w:val="28"/>
          <w:szCs w:val="28"/>
          <w:lang w:val="kk-KZ"/>
        </w:rPr>
        <w:t>жәрдемдесуді қамтиды.</w:t>
      </w:r>
    </w:p>
    <w:p w:rsidR="0067378D" w:rsidRPr="00A130DF" w:rsidRDefault="0067378D" w:rsidP="0067378D">
      <w:pPr>
        <w:pStyle w:val="af0"/>
        <w:spacing w:after="0" w:afterAutospacing="0" w:line="378" w:lineRule="atLeast"/>
        <w:ind w:firstLine="709"/>
        <w:contextualSpacing/>
        <w:jc w:val="both"/>
        <w:rPr>
          <w:color w:val="1A1A1A"/>
          <w:sz w:val="28"/>
          <w:szCs w:val="28"/>
          <w:lang w:val="kk-KZ"/>
        </w:rPr>
      </w:pPr>
      <w:r w:rsidRPr="00A130DF">
        <w:rPr>
          <w:color w:val="1A1A1A"/>
          <w:sz w:val="28"/>
          <w:szCs w:val="28"/>
          <w:lang w:val="kk-KZ"/>
        </w:rPr>
        <w:t>8. Көтермелеу, егер адам берген ақпарат шындыққа сәйкес болса не</w:t>
      </w:r>
      <w:r>
        <w:rPr>
          <w:color w:val="1A1A1A"/>
          <w:sz w:val="28"/>
          <w:szCs w:val="28"/>
          <w:lang w:val="kk-KZ"/>
        </w:rPr>
        <w:t xml:space="preserve"> </w:t>
      </w:r>
      <w:r w:rsidRPr="00A130DF">
        <w:rPr>
          <w:color w:val="1A1A1A"/>
          <w:sz w:val="28"/>
          <w:szCs w:val="28"/>
          <w:lang w:val="kk-KZ"/>
        </w:rPr>
        <w:t>адамның сыбайлас жемқорлыққа қарсы іс-қимылға өзгеше түрде жәрдемдесуі</w:t>
      </w:r>
      <w:r>
        <w:rPr>
          <w:color w:val="1A1A1A"/>
          <w:sz w:val="28"/>
          <w:szCs w:val="28"/>
          <w:lang w:val="kk-KZ"/>
        </w:rPr>
        <w:t xml:space="preserve"> </w:t>
      </w:r>
      <w:r w:rsidRPr="00A130DF">
        <w:rPr>
          <w:color w:val="1A1A1A"/>
          <w:sz w:val="28"/>
          <w:szCs w:val="28"/>
          <w:lang w:val="kk-KZ"/>
        </w:rPr>
        <w:t>сыбайлас жемқорлық құқық бұзушылықты анықтауға, жолын кесуге, ашуға</w:t>
      </w:r>
      <w:r>
        <w:rPr>
          <w:color w:val="1A1A1A"/>
          <w:sz w:val="28"/>
          <w:szCs w:val="28"/>
          <w:lang w:val="kk-KZ"/>
        </w:rPr>
        <w:t xml:space="preserve"> </w:t>
      </w:r>
      <w:r w:rsidRPr="00A130DF">
        <w:rPr>
          <w:color w:val="1A1A1A"/>
          <w:sz w:val="28"/>
          <w:szCs w:val="28"/>
          <w:lang w:val="kk-KZ"/>
        </w:rPr>
        <w:t>және тергеуге ықпал еткен болса және айыпты адамға қатысты:</w:t>
      </w:r>
    </w:p>
    <w:p w:rsidR="0067378D" w:rsidRPr="00A130DF" w:rsidRDefault="0067378D" w:rsidP="0067378D">
      <w:pPr>
        <w:pStyle w:val="af0"/>
        <w:spacing w:after="0" w:afterAutospacing="0" w:line="378" w:lineRule="atLeast"/>
        <w:ind w:firstLine="709"/>
        <w:contextualSpacing/>
        <w:jc w:val="both"/>
        <w:rPr>
          <w:color w:val="1A1A1A"/>
          <w:sz w:val="28"/>
          <w:szCs w:val="28"/>
          <w:lang w:val="kk-KZ"/>
        </w:rPr>
      </w:pPr>
      <w:r w:rsidRPr="00A130DF">
        <w:rPr>
          <w:color w:val="1A1A1A"/>
          <w:sz w:val="28"/>
          <w:szCs w:val="28"/>
          <w:lang w:val="kk-KZ"/>
        </w:rPr>
        <w:t>1) әкімшілік жаза қолдану туралы сот қаулысы заңды күшіне енген;</w:t>
      </w:r>
    </w:p>
    <w:p w:rsidR="0067378D" w:rsidRPr="00A130DF" w:rsidRDefault="0067378D" w:rsidP="0067378D">
      <w:pPr>
        <w:pStyle w:val="af0"/>
        <w:spacing w:after="0" w:afterAutospacing="0" w:line="378" w:lineRule="atLeast"/>
        <w:ind w:firstLine="709"/>
        <w:contextualSpacing/>
        <w:jc w:val="both"/>
        <w:rPr>
          <w:color w:val="1A1A1A"/>
          <w:sz w:val="28"/>
          <w:szCs w:val="28"/>
          <w:lang w:val="kk-KZ"/>
        </w:rPr>
      </w:pPr>
      <w:r w:rsidRPr="00A130DF">
        <w:rPr>
          <w:color w:val="1A1A1A"/>
          <w:sz w:val="28"/>
          <w:szCs w:val="28"/>
          <w:lang w:val="kk-KZ"/>
        </w:rPr>
        <w:t>2) айыптау үкімі заңды күшіне енген;</w:t>
      </w:r>
    </w:p>
    <w:p w:rsidR="0067378D" w:rsidRPr="00A130DF" w:rsidRDefault="0067378D" w:rsidP="0067378D">
      <w:pPr>
        <w:pStyle w:val="af0"/>
        <w:spacing w:after="0" w:afterAutospacing="0" w:line="378" w:lineRule="atLeast"/>
        <w:ind w:firstLine="709"/>
        <w:contextualSpacing/>
        <w:jc w:val="both"/>
        <w:rPr>
          <w:color w:val="1A1A1A"/>
          <w:sz w:val="28"/>
          <w:szCs w:val="28"/>
          <w:lang w:val="kk-KZ"/>
        </w:rPr>
      </w:pPr>
      <w:r w:rsidRPr="00A130DF">
        <w:rPr>
          <w:color w:val="1A1A1A"/>
          <w:sz w:val="28"/>
          <w:szCs w:val="28"/>
          <w:lang w:val="kk-KZ"/>
        </w:rPr>
        <w:t>3) Қазақстан Республикасы Қылмыстық-процестік кодексінің 35-бабы</w:t>
      </w:r>
    </w:p>
    <w:p w:rsidR="0067378D" w:rsidRPr="00A130DF" w:rsidRDefault="0067378D" w:rsidP="0067378D">
      <w:pPr>
        <w:pStyle w:val="af0"/>
        <w:spacing w:after="0" w:afterAutospacing="0" w:line="378" w:lineRule="atLeast"/>
        <w:ind w:firstLine="709"/>
        <w:contextualSpacing/>
        <w:jc w:val="both"/>
        <w:rPr>
          <w:color w:val="1A1A1A"/>
          <w:sz w:val="28"/>
          <w:szCs w:val="28"/>
          <w:lang w:val="kk-KZ"/>
        </w:rPr>
      </w:pPr>
      <w:r w:rsidRPr="00A130DF">
        <w:rPr>
          <w:color w:val="1A1A1A"/>
          <w:sz w:val="28"/>
          <w:szCs w:val="28"/>
          <w:lang w:val="kk-KZ"/>
        </w:rPr>
        <w:t xml:space="preserve">бірінші бөлігінің 3), 4), 9), 10), 11) және 12) тармақшаларының немесе </w:t>
      </w:r>
    </w:p>
    <w:p w:rsidR="0067378D" w:rsidRPr="00A130DF" w:rsidRDefault="0067378D" w:rsidP="0067378D">
      <w:pPr>
        <w:pStyle w:val="af0"/>
        <w:spacing w:after="0" w:afterAutospacing="0" w:line="378" w:lineRule="atLeast"/>
        <w:ind w:firstLine="709"/>
        <w:contextualSpacing/>
        <w:jc w:val="both"/>
        <w:rPr>
          <w:color w:val="1A1A1A"/>
          <w:sz w:val="28"/>
          <w:szCs w:val="28"/>
          <w:lang w:val="kk-KZ"/>
        </w:rPr>
      </w:pPr>
      <w:r w:rsidRPr="00A130DF">
        <w:rPr>
          <w:color w:val="1A1A1A"/>
          <w:sz w:val="28"/>
          <w:szCs w:val="28"/>
          <w:lang w:val="kk-KZ"/>
        </w:rPr>
        <w:t>36-бабының негізінде, соттың қылмыстық істі тоқтату туралы қаулысы заңды</w:t>
      </w:r>
      <w:r>
        <w:rPr>
          <w:color w:val="1A1A1A"/>
          <w:sz w:val="28"/>
          <w:szCs w:val="28"/>
          <w:lang w:val="kk-KZ"/>
        </w:rPr>
        <w:t xml:space="preserve"> </w:t>
      </w:r>
      <w:r w:rsidRPr="00A130DF">
        <w:rPr>
          <w:color w:val="1A1A1A"/>
          <w:sz w:val="28"/>
          <w:szCs w:val="28"/>
          <w:lang w:val="kk-KZ"/>
        </w:rPr>
        <w:t>күшіне енген, қылмыстық қудалау органының қылмыстық істі тоқтату туралы</w:t>
      </w:r>
      <w:r>
        <w:rPr>
          <w:color w:val="1A1A1A"/>
          <w:sz w:val="28"/>
          <w:szCs w:val="28"/>
          <w:lang w:val="kk-KZ"/>
        </w:rPr>
        <w:t xml:space="preserve"> </w:t>
      </w:r>
      <w:r w:rsidRPr="00A130DF">
        <w:rPr>
          <w:color w:val="1A1A1A"/>
          <w:sz w:val="28"/>
          <w:szCs w:val="28"/>
          <w:lang w:val="kk-KZ"/>
        </w:rPr>
        <w:t>қаулысын прокурор бекіткен жағдайда жүзеге асырылады.</w:t>
      </w:r>
    </w:p>
    <w:p w:rsidR="0067378D" w:rsidRPr="00A130DF" w:rsidRDefault="0067378D" w:rsidP="0067378D">
      <w:pPr>
        <w:pStyle w:val="af0"/>
        <w:spacing w:after="0" w:afterAutospacing="0" w:line="378" w:lineRule="atLeast"/>
        <w:ind w:firstLine="709"/>
        <w:contextualSpacing/>
        <w:jc w:val="both"/>
        <w:rPr>
          <w:color w:val="1A1A1A"/>
          <w:sz w:val="28"/>
          <w:szCs w:val="28"/>
          <w:lang w:val="kk-KZ"/>
        </w:rPr>
      </w:pPr>
    </w:p>
    <w:p w:rsidR="0067378D" w:rsidRPr="00A130DF" w:rsidRDefault="0067378D" w:rsidP="0067378D">
      <w:pPr>
        <w:pStyle w:val="af0"/>
        <w:spacing w:after="0" w:afterAutospacing="0" w:line="378" w:lineRule="atLeast"/>
        <w:ind w:firstLine="709"/>
        <w:contextualSpacing/>
        <w:jc w:val="right"/>
        <w:rPr>
          <w:b/>
          <w:color w:val="1A1A1A"/>
          <w:sz w:val="28"/>
          <w:szCs w:val="28"/>
          <w:lang w:val="kk-KZ"/>
        </w:rPr>
      </w:pPr>
      <w:r w:rsidRPr="00A130DF">
        <w:rPr>
          <w:b/>
          <w:color w:val="1A1A1A"/>
          <w:sz w:val="28"/>
          <w:szCs w:val="28"/>
          <w:lang w:val="kk-KZ"/>
        </w:rPr>
        <w:t>БҚО бойынша Сыбайлас жемқорлыққа қарсы қызмет</w:t>
      </w:r>
    </w:p>
    <w:p w:rsidR="0067378D" w:rsidRPr="00A130DF" w:rsidRDefault="0067378D" w:rsidP="0067378D">
      <w:pPr>
        <w:pStyle w:val="af0"/>
        <w:spacing w:after="0" w:afterAutospacing="0" w:line="378" w:lineRule="atLeast"/>
        <w:ind w:firstLine="709"/>
        <w:contextualSpacing/>
        <w:jc w:val="both"/>
        <w:rPr>
          <w:color w:val="1A1A1A"/>
          <w:sz w:val="28"/>
          <w:szCs w:val="28"/>
          <w:lang w:val="kk-KZ"/>
        </w:rPr>
      </w:pPr>
    </w:p>
    <w:p w:rsidR="0067378D" w:rsidRPr="00A130DF" w:rsidRDefault="0067378D" w:rsidP="0067378D">
      <w:pPr>
        <w:pStyle w:val="af0"/>
        <w:spacing w:after="0" w:afterAutospacing="0" w:line="378" w:lineRule="atLeast"/>
        <w:ind w:firstLine="709"/>
        <w:contextualSpacing/>
        <w:jc w:val="both"/>
        <w:rPr>
          <w:color w:val="1A1A1A"/>
          <w:sz w:val="28"/>
          <w:szCs w:val="28"/>
          <w:lang w:val="kk-KZ"/>
        </w:rPr>
      </w:pPr>
    </w:p>
    <w:p w:rsidR="0067378D" w:rsidRPr="00A130DF" w:rsidRDefault="0067378D" w:rsidP="0067378D">
      <w:pPr>
        <w:pStyle w:val="af0"/>
        <w:spacing w:after="0" w:afterAutospacing="0" w:line="378" w:lineRule="atLeast"/>
        <w:ind w:firstLine="709"/>
        <w:contextualSpacing/>
        <w:jc w:val="both"/>
        <w:rPr>
          <w:color w:val="1A1A1A"/>
          <w:sz w:val="28"/>
          <w:szCs w:val="28"/>
          <w:lang w:val="kk-KZ"/>
        </w:rPr>
      </w:pPr>
    </w:p>
    <w:p w:rsidR="0067378D" w:rsidRPr="00A130DF" w:rsidRDefault="0067378D" w:rsidP="0067378D">
      <w:pPr>
        <w:pStyle w:val="af0"/>
        <w:spacing w:after="0" w:afterAutospacing="0" w:line="378" w:lineRule="atLeast"/>
        <w:ind w:firstLine="709"/>
        <w:contextualSpacing/>
        <w:jc w:val="both"/>
        <w:rPr>
          <w:color w:val="1A1A1A"/>
          <w:sz w:val="28"/>
          <w:szCs w:val="28"/>
          <w:lang w:val="kk-KZ"/>
        </w:rPr>
      </w:pPr>
    </w:p>
    <w:p w:rsidR="0067378D" w:rsidRPr="00A130DF" w:rsidRDefault="0067378D" w:rsidP="0067378D">
      <w:pPr>
        <w:pStyle w:val="af0"/>
        <w:spacing w:after="0" w:afterAutospacing="0" w:line="378" w:lineRule="atLeast"/>
        <w:ind w:firstLine="709"/>
        <w:contextualSpacing/>
        <w:jc w:val="both"/>
        <w:rPr>
          <w:color w:val="1A1A1A"/>
          <w:sz w:val="28"/>
          <w:szCs w:val="28"/>
          <w:lang w:val="kk-KZ"/>
        </w:rPr>
      </w:pPr>
    </w:p>
    <w:p w:rsidR="0067378D" w:rsidRPr="00A130DF" w:rsidRDefault="0067378D" w:rsidP="0067378D">
      <w:pPr>
        <w:pStyle w:val="af0"/>
        <w:spacing w:after="0" w:afterAutospacing="0" w:line="378" w:lineRule="atLeast"/>
        <w:ind w:firstLine="709"/>
        <w:contextualSpacing/>
        <w:jc w:val="both"/>
        <w:rPr>
          <w:color w:val="1A1A1A"/>
          <w:sz w:val="28"/>
          <w:szCs w:val="28"/>
          <w:lang w:val="kk-KZ"/>
        </w:rPr>
      </w:pPr>
    </w:p>
    <w:p w:rsidR="0067378D" w:rsidRPr="00A130DF" w:rsidRDefault="0067378D" w:rsidP="0067378D">
      <w:pPr>
        <w:pStyle w:val="af0"/>
        <w:spacing w:after="0" w:afterAutospacing="0" w:line="378" w:lineRule="atLeast"/>
        <w:ind w:firstLine="709"/>
        <w:contextualSpacing/>
        <w:jc w:val="both"/>
        <w:rPr>
          <w:color w:val="1A1A1A"/>
          <w:sz w:val="28"/>
          <w:szCs w:val="28"/>
          <w:lang w:val="kk-KZ"/>
        </w:rPr>
      </w:pPr>
    </w:p>
    <w:p w:rsidR="0067378D" w:rsidRPr="00A130DF" w:rsidRDefault="0067378D" w:rsidP="0067378D">
      <w:pPr>
        <w:pStyle w:val="af0"/>
        <w:spacing w:after="0" w:afterAutospacing="0" w:line="378" w:lineRule="atLeast"/>
        <w:ind w:firstLine="709"/>
        <w:contextualSpacing/>
        <w:jc w:val="both"/>
        <w:rPr>
          <w:color w:val="1A1A1A"/>
          <w:sz w:val="28"/>
          <w:szCs w:val="28"/>
          <w:lang w:val="kk-KZ"/>
        </w:rPr>
      </w:pPr>
    </w:p>
    <w:p w:rsidR="0067378D" w:rsidRPr="00FA22D5" w:rsidRDefault="0067378D" w:rsidP="0067378D">
      <w:pPr>
        <w:pStyle w:val="af0"/>
        <w:spacing w:before="0" w:beforeAutospacing="0" w:after="0" w:afterAutospacing="0" w:line="378" w:lineRule="atLeast"/>
        <w:ind w:firstLine="709"/>
        <w:jc w:val="center"/>
        <w:rPr>
          <w:b/>
          <w:color w:val="1A1A1A"/>
          <w:sz w:val="28"/>
          <w:szCs w:val="28"/>
          <w:lang w:val="kk-KZ"/>
        </w:rPr>
      </w:pPr>
    </w:p>
    <w:p w:rsidR="0067378D" w:rsidRPr="00FA22D5" w:rsidRDefault="0067378D" w:rsidP="0067378D">
      <w:pPr>
        <w:pStyle w:val="af0"/>
        <w:spacing w:before="0" w:beforeAutospacing="0" w:after="0" w:afterAutospacing="0" w:line="378" w:lineRule="atLeast"/>
        <w:ind w:firstLine="709"/>
        <w:jc w:val="center"/>
        <w:rPr>
          <w:b/>
          <w:color w:val="1A1A1A"/>
          <w:sz w:val="28"/>
          <w:szCs w:val="28"/>
          <w:lang w:val="kk-KZ"/>
        </w:rPr>
      </w:pPr>
    </w:p>
    <w:p w:rsidR="0067378D" w:rsidRPr="00FA22D5" w:rsidRDefault="0067378D" w:rsidP="0067378D">
      <w:pPr>
        <w:pStyle w:val="af0"/>
        <w:spacing w:before="0" w:beforeAutospacing="0" w:after="0" w:afterAutospacing="0" w:line="378" w:lineRule="atLeast"/>
        <w:ind w:firstLine="709"/>
        <w:jc w:val="center"/>
        <w:rPr>
          <w:b/>
          <w:color w:val="1A1A1A"/>
          <w:sz w:val="28"/>
          <w:szCs w:val="28"/>
          <w:lang w:val="kk-KZ"/>
        </w:rPr>
      </w:pPr>
    </w:p>
    <w:p w:rsidR="0067378D" w:rsidRPr="00FA22D5" w:rsidRDefault="0067378D" w:rsidP="0067378D">
      <w:pPr>
        <w:pStyle w:val="af0"/>
        <w:spacing w:before="0" w:beforeAutospacing="0" w:after="0" w:afterAutospacing="0" w:line="378" w:lineRule="atLeast"/>
        <w:ind w:firstLine="709"/>
        <w:jc w:val="center"/>
        <w:rPr>
          <w:b/>
          <w:color w:val="1A1A1A"/>
          <w:sz w:val="28"/>
          <w:szCs w:val="28"/>
          <w:lang w:val="kk-KZ"/>
        </w:rPr>
      </w:pPr>
    </w:p>
    <w:p w:rsidR="0067378D" w:rsidRPr="00FA22D5" w:rsidRDefault="0067378D" w:rsidP="0067378D">
      <w:pPr>
        <w:pStyle w:val="af0"/>
        <w:spacing w:before="0" w:beforeAutospacing="0" w:after="0" w:afterAutospacing="0" w:line="378" w:lineRule="atLeast"/>
        <w:ind w:firstLine="709"/>
        <w:jc w:val="center"/>
        <w:rPr>
          <w:b/>
          <w:color w:val="1A1A1A"/>
          <w:sz w:val="28"/>
          <w:szCs w:val="28"/>
          <w:lang w:val="kk-KZ"/>
        </w:rPr>
      </w:pPr>
    </w:p>
    <w:p w:rsidR="0067378D" w:rsidRPr="00FA22D5" w:rsidRDefault="0067378D" w:rsidP="0067378D">
      <w:pPr>
        <w:pStyle w:val="af0"/>
        <w:spacing w:before="0" w:beforeAutospacing="0" w:after="0" w:afterAutospacing="0" w:line="378" w:lineRule="atLeast"/>
        <w:ind w:firstLine="709"/>
        <w:jc w:val="center"/>
        <w:rPr>
          <w:b/>
          <w:color w:val="1A1A1A"/>
          <w:sz w:val="28"/>
          <w:szCs w:val="28"/>
          <w:lang w:val="kk-KZ"/>
        </w:rPr>
      </w:pPr>
    </w:p>
    <w:p w:rsidR="0067378D" w:rsidRPr="00FA22D5" w:rsidRDefault="0067378D" w:rsidP="0067378D">
      <w:pPr>
        <w:pStyle w:val="af0"/>
        <w:spacing w:before="0" w:beforeAutospacing="0" w:after="0" w:afterAutospacing="0" w:line="378" w:lineRule="atLeast"/>
        <w:ind w:firstLine="709"/>
        <w:jc w:val="center"/>
        <w:rPr>
          <w:b/>
          <w:color w:val="1A1A1A"/>
          <w:sz w:val="28"/>
          <w:szCs w:val="28"/>
          <w:lang w:val="kk-KZ"/>
        </w:rPr>
      </w:pPr>
    </w:p>
    <w:p w:rsidR="0067378D" w:rsidRPr="00FA22D5" w:rsidRDefault="0067378D" w:rsidP="0067378D">
      <w:pPr>
        <w:pStyle w:val="af0"/>
        <w:spacing w:before="0" w:beforeAutospacing="0" w:after="0" w:afterAutospacing="0" w:line="378" w:lineRule="atLeast"/>
        <w:ind w:firstLine="709"/>
        <w:jc w:val="center"/>
        <w:rPr>
          <w:b/>
          <w:color w:val="1A1A1A"/>
          <w:sz w:val="28"/>
          <w:szCs w:val="28"/>
          <w:lang w:val="kk-KZ"/>
        </w:rPr>
      </w:pPr>
    </w:p>
    <w:p w:rsidR="0067378D" w:rsidRPr="00FA22D5" w:rsidRDefault="0067378D" w:rsidP="0067378D">
      <w:pPr>
        <w:pStyle w:val="af0"/>
        <w:spacing w:before="0" w:beforeAutospacing="0" w:after="0" w:afterAutospacing="0" w:line="378" w:lineRule="atLeast"/>
        <w:ind w:firstLine="709"/>
        <w:jc w:val="center"/>
        <w:rPr>
          <w:b/>
          <w:color w:val="1A1A1A"/>
          <w:sz w:val="28"/>
          <w:szCs w:val="28"/>
          <w:lang w:val="kk-KZ"/>
        </w:rPr>
      </w:pPr>
    </w:p>
    <w:p w:rsidR="0067378D" w:rsidRPr="00FA22D5" w:rsidRDefault="0067378D" w:rsidP="0067378D">
      <w:pPr>
        <w:pStyle w:val="af0"/>
        <w:spacing w:before="0" w:beforeAutospacing="0" w:after="0" w:afterAutospacing="0" w:line="378" w:lineRule="atLeast"/>
        <w:ind w:firstLine="709"/>
        <w:jc w:val="center"/>
        <w:rPr>
          <w:b/>
          <w:color w:val="1A1A1A"/>
          <w:sz w:val="28"/>
          <w:szCs w:val="28"/>
          <w:lang w:val="kk-KZ"/>
        </w:rPr>
      </w:pPr>
    </w:p>
    <w:p w:rsidR="0067378D" w:rsidRPr="00FA22D5" w:rsidRDefault="0067378D" w:rsidP="0067378D">
      <w:pPr>
        <w:pStyle w:val="af0"/>
        <w:spacing w:before="0" w:beforeAutospacing="0" w:after="0" w:afterAutospacing="0" w:line="378" w:lineRule="atLeast"/>
        <w:ind w:firstLine="709"/>
        <w:jc w:val="center"/>
        <w:rPr>
          <w:b/>
          <w:color w:val="1A1A1A"/>
          <w:sz w:val="28"/>
          <w:szCs w:val="28"/>
          <w:lang w:val="kk-KZ"/>
        </w:rPr>
      </w:pPr>
    </w:p>
    <w:p w:rsidR="0067378D" w:rsidRPr="00A130DF" w:rsidRDefault="0067378D" w:rsidP="0067378D">
      <w:pPr>
        <w:pStyle w:val="af0"/>
        <w:spacing w:after="0" w:line="378" w:lineRule="atLeast"/>
        <w:rPr>
          <w:b/>
          <w:color w:val="1A1A1A"/>
          <w:sz w:val="28"/>
          <w:szCs w:val="28"/>
          <w:lang w:val="kk-KZ"/>
        </w:rPr>
      </w:pPr>
    </w:p>
    <w:p w:rsidR="0067378D" w:rsidRPr="000F1681" w:rsidRDefault="0067378D" w:rsidP="0067378D">
      <w:pPr>
        <w:pStyle w:val="af0"/>
        <w:spacing w:after="0" w:line="378" w:lineRule="atLeast"/>
        <w:ind w:firstLine="709"/>
        <w:jc w:val="center"/>
        <w:rPr>
          <w:b/>
          <w:color w:val="1A1A1A"/>
          <w:sz w:val="28"/>
          <w:szCs w:val="28"/>
          <w:lang w:val="kk-KZ"/>
        </w:rPr>
      </w:pPr>
    </w:p>
    <w:p w:rsidR="0067378D" w:rsidRPr="000F1681" w:rsidRDefault="0067378D" w:rsidP="0067378D">
      <w:pPr>
        <w:pStyle w:val="af0"/>
        <w:spacing w:after="0" w:line="378" w:lineRule="atLeast"/>
        <w:ind w:firstLine="709"/>
        <w:jc w:val="center"/>
        <w:rPr>
          <w:b/>
          <w:color w:val="1A1A1A"/>
          <w:sz w:val="28"/>
          <w:szCs w:val="28"/>
          <w:lang w:val="kk-KZ"/>
        </w:rPr>
      </w:pPr>
    </w:p>
    <w:p w:rsidR="0067378D" w:rsidRPr="000F1681" w:rsidRDefault="0067378D" w:rsidP="0067378D">
      <w:pPr>
        <w:pStyle w:val="af0"/>
        <w:spacing w:after="0" w:line="378" w:lineRule="atLeast"/>
        <w:ind w:firstLine="709"/>
        <w:jc w:val="center"/>
        <w:rPr>
          <w:b/>
          <w:color w:val="1A1A1A"/>
          <w:sz w:val="28"/>
          <w:szCs w:val="28"/>
          <w:lang w:val="kk-KZ"/>
        </w:rPr>
      </w:pPr>
    </w:p>
    <w:p w:rsidR="000F1681" w:rsidRPr="000F1681" w:rsidRDefault="000F1681" w:rsidP="0067378D">
      <w:pPr>
        <w:pStyle w:val="af0"/>
        <w:spacing w:after="0" w:line="378" w:lineRule="atLeast"/>
        <w:ind w:firstLine="709"/>
        <w:jc w:val="center"/>
        <w:rPr>
          <w:b/>
          <w:color w:val="1A1A1A"/>
          <w:sz w:val="28"/>
          <w:szCs w:val="28"/>
          <w:lang w:val="kk-KZ"/>
        </w:rPr>
      </w:pPr>
    </w:p>
    <w:p w:rsidR="0067378D" w:rsidRDefault="0067378D" w:rsidP="0067378D">
      <w:pPr>
        <w:pStyle w:val="af0"/>
        <w:spacing w:after="0" w:line="378" w:lineRule="atLeast"/>
        <w:ind w:firstLine="709"/>
        <w:jc w:val="center"/>
        <w:rPr>
          <w:b/>
          <w:color w:val="1A1A1A"/>
          <w:sz w:val="28"/>
          <w:szCs w:val="28"/>
        </w:rPr>
      </w:pPr>
      <w:r>
        <w:rPr>
          <w:b/>
          <w:color w:val="1A1A1A"/>
          <w:sz w:val="28"/>
          <w:szCs w:val="28"/>
        </w:rPr>
        <w:t>Уважаемые граждане!</w:t>
      </w:r>
    </w:p>
    <w:p w:rsidR="0067378D" w:rsidRPr="00FA22D5" w:rsidRDefault="0067378D" w:rsidP="0067378D">
      <w:pPr>
        <w:pStyle w:val="af0"/>
        <w:spacing w:after="0" w:afterAutospacing="0" w:line="378" w:lineRule="atLeast"/>
        <w:ind w:firstLine="709"/>
        <w:contextualSpacing/>
        <w:jc w:val="both"/>
        <w:rPr>
          <w:color w:val="1A1A1A"/>
          <w:sz w:val="28"/>
          <w:szCs w:val="28"/>
        </w:rPr>
      </w:pPr>
      <w:r w:rsidRPr="00FA22D5">
        <w:rPr>
          <w:color w:val="1A1A1A"/>
          <w:sz w:val="28"/>
          <w:szCs w:val="28"/>
        </w:rPr>
        <w:t>29 августа 2023 года Председателем Антикоррупционной службы Республики Казахстан подписан приказ «Об утверждении Правил поощрения лиц, сообщивших о факте коррупционного правонарушения или иным образом оказывающих (оказавших) содействие в противодействии коррупции».</w:t>
      </w:r>
    </w:p>
    <w:p w:rsidR="0067378D" w:rsidRPr="00FA22D5" w:rsidRDefault="0067378D" w:rsidP="0067378D">
      <w:pPr>
        <w:pStyle w:val="af0"/>
        <w:spacing w:after="0" w:afterAutospacing="0" w:line="378" w:lineRule="atLeast"/>
        <w:ind w:firstLine="709"/>
        <w:contextualSpacing/>
        <w:jc w:val="both"/>
        <w:rPr>
          <w:color w:val="1A1A1A"/>
          <w:sz w:val="28"/>
          <w:szCs w:val="28"/>
        </w:rPr>
      </w:pPr>
      <w:r w:rsidRPr="00FA22D5">
        <w:rPr>
          <w:color w:val="1A1A1A"/>
          <w:sz w:val="28"/>
          <w:szCs w:val="28"/>
        </w:rPr>
        <w:t>Так, по коррупционным правонарушениям, по которым сумма взятки или причиненного ущерба либо стоимость представленных льгот или оказанных услуг не превышает 1000 МРП (3,45 млн тенге на 2023 год) или отсутствует ущерб, единовременное денежное вознаграждение устанавливается в следующих размерах:</w:t>
      </w:r>
    </w:p>
    <w:p w:rsidR="0067378D" w:rsidRPr="00FA22D5" w:rsidRDefault="0067378D" w:rsidP="0067378D">
      <w:pPr>
        <w:pStyle w:val="af0"/>
        <w:spacing w:after="0" w:afterAutospacing="0" w:line="378" w:lineRule="atLeast"/>
        <w:ind w:firstLine="709"/>
        <w:contextualSpacing/>
        <w:jc w:val="both"/>
        <w:rPr>
          <w:color w:val="1A1A1A"/>
          <w:sz w:val="28"/>
          <w:szCs w:val="28"/>
        </w:rPr>
      </w:pPr>
    </w:p>
    <w:p w:rsidR="0067378D" w:rsidRPr="00FA22D5" w:rsidRDefault="0067378D" w:rsidP="0067378D">
      <w:pPr>
        <w:pStyle w:val="af0"/>
        <w:spacing w:after="0" w:afterAutospacing="0" w:line="378" w:lineRule="atLeast"/>
        <w:ind w:firstLine="709"/>
        <w:contextualSpacing/>
        <w:jc w:val="both"/>
        <w:rPr>
          <w:color w:val="1A1A1A"/>
          <w:sz w:val="28"/>
          <w:szCs w:val="28"/>
        </w:rPr>
      </w:pPr>
      <w:r w:rsidRPr="00FA22D5">
        <w:rPr>
          <w:color w:val="1A1A1A"/>
          <w:sz w:val="28"/>
          <w:szCs w:val="28"/>
        </w:rPr>
        <w:t>- по административным делам о коррупционных правонарушениях – 30 МРП или 103 500 тенге;</w:t>
      </w:r>
    </w:p>
    <w:p w:rsidR="0067378D" w:rsidRPr="00FA22D5" w:rsidRDefault="0067378D" w:rsidP="0067378D">
      <w:pPr>
        <w:pStyle w:val="af0"/>
        <w:spacing w:after="0" w:afterAutospacing="0" w:line="378" w:lineRule="atLeast"/>
        <w:ind w:firstLine="709"/>
        <w:contextualSpacing/>
        <w:jc w:val="both"/>
        <w:rPr>
          <w:color w:val="1A1A1A"/>
          <w:sz w:val="28"/>
          <w:szCs w:val="28"/>
        </w:rPr>
      </w:pPr>
    </w:p>
    <w:p w:rsidR="0067378D" w:rsidRPr="00FA22D5" w:rsidRDefault="0067378D" w:rsidP="0067378D">
      <w:pPr>
        <w:pStyle w:val="af0"/>
        <w:spacing w:after="0" w:afterAutospacing="0" w:line="378" w:lineRule="atLeast"/>
        <w:ind w:firstLine="709"/>
        <w:contextualSpacing/>
        <w:jc w:val="both"/>
        <w:rPr>
          <w:color w:val="1A1A1A"/>
          <w:sz w:val="28"/>
          <w:szCs w:val="28"/>
        </w:rPr>
      </w:pPr>
      <w:r w:rsidRPr="00FA22D5">
        <w:rPr>
          <w:color w:val="1A1A1A"/>
          <w:sz w:val="28"/>
          <w:szCs w:val="28"/>
        </w:rPr>
        <w:t>- по уголовным делам о коррупционных преступлениях небольшой тяжести – 40 МРП или 138 000 тенге;</w:t>
      </w:r>
    </w:p>
    <w:p w:rsidR="0067378D" w:rsidRPr="00FA22D5" w:rsidRDefault="0067378D" w:rsidP="0067378D">
      <w:pPr>
        <w:pStyle w:val="af0"/>
        <w:spacing w:after="0" w:afterAutospacing="0" w:line="378" w:lineRule="atLeast"/>
        <w:ind w:firstLine="709"/>
        <w:contextualSpacing/>
        <w:jc w:val="both"/>
        <w:rPr>
          <w:color w:val="1A1A1A"/>
          <w:sz w:val="28"/>
          <w:szCs w:val="28"/>
        </w:rPr>
      </w:pPr>
    </w:p>
    <w:p w:rsidR="0067378D" w:rsidRPr="00FA22D5" w:rsidRDefault="0067378D" w:rsidP="0067378D">
      <w:pPr>
        <w:pStyle w:val="af0"/>
        <w:spacing w:after="0" w:afterAutospacing="0" w:line="378" w:lineRule="atLeast"/>
        <w:ind w:firstLine="709"/>
        <w:contextualSpacing/>
        <w:jc w:val="both"/>
        <w:rPr>
          <w:color w:val="1A1A1A"/>
          <w:sz w:val="28"/>
          <w:szCs w:val="28"/>
        </w:rPr>
      </w:pPr>
      <w:r w:rsidRPr="00FA22D5">
        <w:rPr>
          <w:color w:val="1A1A1A"/>
          <w:sz w:val="28"/>
          <w:szCs w:val="28"/>
        </w:rPr>
        <w:t>- по уголовным делам о коррупционных преступлениях средней тяжести – 50 МРП или 172 500 тенге;</w:t>
      </w:r>
    </w:p>
    <w:p w:rsidR="0067378D" w:rsidRPr="00FA22D5" w:rsidRDefault="0067378D" w:rsidP="0067378D">
      <w:pPr>
        <w:pStyle w:val="af0"/>
        <w:spacing w:after="0" w:afterAutospacing="0" w:line="378" w:lineRule="atLeast"/>
        <w:ind w:firstLine="709"/>
        <w:contextualSpacing/>
        <w:jc w:val="both"/>
        <w:rPr>
          <w:color w:val="1A1A1A"/>
          <w:sz w:val="28"/>
          <w:szCs w:val="28"/>
        </w:rPr>
      </w:pPr>
    </w:p>
    <w:p w:rsidR="0067378D" w:rsidRPr="00FA22D5" w:rsidRDefault="0067378D" w:rsidP="0067378D">
      <w:pPr>
        <w:pStyle w:val="af0"/>
        <w:spacing w:after="0" w:afterAutospacing="0" w:line="378" w:lineRule="atLeast"/>
        <w:ind w:firstLine="709"/>
        <w:contextualSpacing/>
        <w:jc w:val="both"/>
        <w:rPr>
          <w:color w:val="1A1A1A"/>
          <w:sz w:val="28"/>
          <w:szCs w:val="28"/>
        </w:rPr>
      </w:pPr>
      <w:r w:rsidRPr="00FA22D5">
        <w:rPr>
          <w:color w:val="1A1A1A"/>
          <w:sz w:val="28"/>
          <w:szCs w:val="28"/>
        </w:rPr>
        <w:t>- по уголовным делам о тяжких коррупционных преступлениях – 70 МРП или 241 500 тенге;</w:t>
      </w:r>
    </w:p>
    <w:p w:rsidR="0067378D" w:rsidRPr="00FA22D5" w:rsidRDefault="0067378D" w:rsidP="0067378D">
      <w:pPr>
        <w:pStyle w:val="af0"/>
        <w:spacing w:after="0" w:afterAutospacing="0" w:line="378" w:lineRule="atLeast"/>
        <w:ind w:firstLine="709"/>
        <w:contextualSpacing/>
        <w:jc w:val="both"/>
        <w:rPr>
          <w:color w:val="1A1A1A"/>
          <w:sz w:val="28"/>
          <w:szCs w:val="28"/>
        </w:rPr>
      </w:pPr>
    </w:p>
    <w:p w:rsidR="0067378D" w:rsidRPr="00FA22D5" w:rsidRDefault="0067378D" w:rsidP="0067378D">
      <w:pPr>
        <w:pStyle w:val="af0"/>
        <w:spacing w:after="0" w:afterAutospacing="0" w:line="378" w:lineRule="atLeast"/>
        <w:ind w:firstLine="709"/>
        <w:contextualSpacing/>
        <w:jc w:val="both"/>
        <w:rPr>
          <w:color w:val="1A1A1A"/>
          <w:sz w:val="28"/>
          <w:szCs w:val="28"/>
        </w:rPr>
      </w:pPr>
      <w:r w:rsidRPr="00FA22D5">
        <w:rPr>
          <w:color w:val="1A1A1A"/>
          <w:sz w:val="28"/>
          <w:szCs w:val="28"/>
        </w:rPr>
        <w:t>- по уголовным делам об особо тяжких коррупционных преступлениях – 100 МРП или 345 000 тенге.</w:t>
      </w:r>
    </w:p>
    <w:p w:rsidR="0067378D" w:rsidRPr="00FA22D5" w:rsidRDefault="0067378D" w:rsidP="0067378D">
      <w:pPr>
        <w:pStyle w:val="af0"/>
        <w:spacing w:after="0" w:afterAutospacing="0" w:line="378" w:lineRule="atLeast"/>
        <w:ind w:firstLine="709"/>
        <w:contextualSpacing/>
        <w:jc w:val="both"/>
        <w:rPr>
          <w:color w:val="1A1A1A"/>
          <w:sz w:val="28"/>
          <w:szCs w:val="28"/>
        </w:rPr>
      </w:pPr>
    </w:p>
    <w:p w:rsidR="0067378D" w:rsidRPr="00FA22D5" w:rsidRDefault="0067378D" w:rsidP="0067378D">
      <w:pPr>
        <w:pStyle w:val="af0"/>
        <w:spacing w:after="0" w:afterAutospacing="0" w:line="378" w:lineRule="atLeast"/>
        <w:ind w:firstLine="709"/>
        <w:contextualSpacing/>
        <w:jc w:val="both"/>
        <w:rPr>
          <w:color w:val="1A1A1A"/>
          <w:sz w:val="28"/>
          <w:szCs w:val="28"/>
        </w:rPr>
      </w:pPr>
      <w:r w:rsidRPr="00FA22D5">
        <w:rPr>
          <w:color w:val="1A1A1A"/>
          <w:sz w:val="28"/>
          <w:szCs w:val="28"/>
        </w:rPr>
        <w:t>По коррупционным правонарушениям, по которым сумма взятки или причиненного ущерба или стоимость представленных льгот или оказанных услуг превышает 1000 МРП, единовременное денежное вознаграждение составляет 10 % от суммы взятки или причиненного ущерба, или представленных льгот, или оказанных услуг, но не более 4000 МРП или 13,8 млн тенге.</w:t>
      </w:r>
    </w:p>
    <w:p w:rsidR="0067378D" w:rsidRPr="00A130DF" w:rsidRDefault="0067378D" w:rsidP="0067378D">
      <w:pPr>
        <w:pStyle w:val="af0"/>
        <w:spacing w:after="0" w:afterAutospacing="0" w:line="378" w:lineRule="atLeast"/>
        <w:ind w:firstLine="709"/>
        <w:contextualSpacing/>
        <w:jc w:val="both"/>
        <w:rPr>
          <w:color w:val="1A1A1A"/>
          <w:sz w:val="28"/>
          <w:szCs w:val="28"/>
        </w:rPr>
      </w:pPr>
      <w:r w:rsidRPr="00A130DF">
        <w:rPr>
          <w:color w:val="1A1A1A"/>
          <w:sz w:val="28"/>
          <w:szCs w:val="28"/>
        </w:rPr>
        <w:t>Содействие в противодействии коррупции включает:</w:t>
      </w:r>
    </w:p>
    <w:p w:rsidR="0067378D" w:rsidRPr="00A130DF" w:rsidRDefault="0067378D" w:rsidP="0067378D">
      <w:pPr>
        <w:pStyle w:val="af0"/>
        <w:spacing w:after="0" w:afterAutospacing="0" w:line="378" w:lineRule="atLeast"/>
        <w:ind w:firstLine="709"/>
        <w:contextualSpacing/>
        <w:jc w:val="both"/>
        <w:rPr>
          <w:color w:val="1A1A1A"/>
          <w:sz w:val="28"/>
          <w:szCs w:val="28"/>
        </w:rPr>
      </w:pPr>
      <w:r w:rsidRPr="00A130DF">
        <w:rPr>
          <w:color w:val="1A1A1A"/>
          <w:sz w:val="28"/>
          <w:szCs w:val="28"/>
        </w:rPr>
        <w:t>1) сообщение о факте совершения коррупционного правонарушения;</w:t>
      </w:r>
    </w:p>
    <w:p w:rsidR="0067378D" w:rsidRPr="00A130DF" w:rsidRDefault="0067378D" w:rsidP="0067378D">
      <w:pPr>
        <w:pStyle w:val="af0"/>
        <w:spacing w:after="0" w:afterAutospacing="0" w:line="378" w:lineRule="atLeast"/>
        <w:ind w:firstLine="709"/>
        <w:contextualSpacing/>
        <w:jc w:val="both"/>
        <w:rPr>
          <w:color w:val="1A1A1A"/>
          <w:sz w:val="28"/>
          <w:szCs w:val="28"/>
        </w:rPr>
      </w:pPr>
      <w:r w:rsidRPr="00A130DF">
        <w:rPr>
          <w:color w:val="1A1A1A"/>
          <w:sz w:val="28"/>
          <w:szCs w:val="28"/>
        </w:rPr>
        <w:t>2)</w:t>
      </w:r>
      <w:r>
        <w:rPr>
          <w:color w:val="1A1A1A"/>
          <w:sz w:val="28"/>
          <w:szCs w:val="28"/>
          <w:lang w:val="kk-KZ"/>
        </w:rPr>
        <w:t> </w:t>
      </w:r>
      <w:r w:rsidRPr="00A130DF">
        <w:rPr>
          <w:color w:val="1A1A1A"/>
          <w:sz w:val="28"/>
          <w:szCs w:val="28"/>
        </w:rPr>
        <w:t>представление информации о местонахождении разыскиваемого лица,</w:t>
      </w:r>
    </w:p>
    <w:p w:rsidR="0067378D" w:rsidRPr="00A130DF" w:rsidRDefault="0067378D" w:rsidP="0067378D">
      <w:pPr>
        <w:pStyle w:val="af0"/>
        <w:spacing w:after="0" w:afterAutospacing="0" w:line="378" w:lineRule="atLeast"/>
        <w:ind w:firstLine="709"/>
        <w:contextualSpacing/>
        <w:jc w:val="both"/>
        <w:rPr>
          <w:color w:val="1A1A1A"/>
          <w:sz w:val="28"/>
          <w:szCs w:val="28"/>
        </w:rPr>
      </w:pPr>
      <w:r w:rsidRPr="00A130DF">
        <w:rPr>
          <w:color w:val="1A1A1A"/>
          <w:sz w:val="28"/>
          <w:szCs w:val="28"/>
        </w:rPr>
        <w:t>совершившего коррупционное правонарушение;</w:t>
      </w:r>
    </w:p>
    <w:p w:rsidR="0067378D" w:rsidRPr="00A130DF" w:rsidRDefault="0067378D" w:rsidP="0067378D">
      <w:pPr>
        <w:pStyle w:val="af0"/>
        <w:spacing w:after="0" w:afterAutospacing="0" w:line="378" w:lineRule="atLeast"/>
        <w:ind w:firstLine="709"/>
        <w:contextualSpacing/>
        <w:jc w:val="both"/>
        <w:rPr>
          <w:color w:val="1A1A1A"/>
          <w:sz w:val="28"/>
          <w:szCs w:val="28"/>
        </w:rPr>
      </w:pPr>
      <w:r w:rsidRPr="00A130DF">
        <w:rPr>
          <w:color w:val="1A1A1A"/>
          <w:sz w:val="28"/>
          <w:szCs w:val="28"/>
        </w:rPr>
        <w:t>3) иное содействие, имевшее (имевшее впоследствии) значение для</w:t>
      </w:r>
    </w:p>
    <w:p w:rsidR="0067378D" w:rsidRPr="00A130DF" w:rsidRDefault="0067378D" w:rsidP="0067378D">
      <w:pPr>
        <w:pStyle w:val="af0"/>
        <w:spacing w:after="0" w:afterAutospacing="0" w:line="378" w:lineRule="atLeast"/>
        <w:ind w:firstLine="709"/>
        <w:contextualSpacing/>
        <w:jc w:val="both"/>
        <w:rPr>
          <w:color w:val="1A1A1A"/>
          <w:sz w:val="28"/>
          <w:szCs w:val="28"/>
        </w:rPr>
      </w:pPr>
      <w:r w:rsidRPr="00A130DF">
        <w:rPr>
          <w:color w:val="1A1A1A"/>
          <w:sz w:val="28"/>
          <w:szCs w:val="28"/>
        </w:rPr>
        <w:t>выявления, пресечения, раскрытия и расследования коррупционного</w:t>
      </w:r>
    </w:p>
    <w:p w:rsidR="0067378D" w:rsidRPr="00A130DF" w:rsidRDefault="0067378D" w:rsidP="0067378D">
      <w:pPr>
        <w:pStyle w:val="af0"/>
        <w:spacing w:after="0" w:afterAutospacing="0" w:line="378" w:lineRule="atLeast"/>
        <w:ind w:firstLine="709"/>
        <w:contextualSpacing/>
        <w:jc w:val="both"/>
        <w:rPr>
          <w:color w:val="1A1A1A"/>
          <w:sz w:val="28"/>
          <w:szCs w:val="28"/>
        </w:rPr>
      </w:pPr>
      <w:r w:rsidRPr="00A130DF">
        <w:rPr>
          <w:color w:val="1A1A1A"/>
          <w:sz w:val="28"/>
          <w:szCs w:val="28"/>
        </w:rPr>
        <w:t>правонарушения.</w:t>
      </w:r>
    </w:p>
    <w:p w:rsidR="0067378D" w:rsidRPr="00A130DF" w:rsidRDefault="0067378D" w:rsidP="0067378D">
      <w:pPr>
        <w:pStyle w:val="af0"/>
        <w:spacing w:after="0" w:afterAutospacing="0" w:line="378" w:lineRule="atLeast"/>
        <w:ind w:firstLine="709"/>
        <w:contextualSpacing/>
        <w:jc w:val="both"/>
        <w:rPr>
          <w:color w:val="1A1A1A"/>
          <w:sz w:val="28"/>
          <w:szCs w:val="28"/>
        </w:rPr>
      </w:pPr>
      <w:r w:rsidRPr="00A130DF">
        <w:rPr>
          <w:color w:val="1A1A1A"/>
          <w:sz w:val="28"/>
          <w:szCs w:val="28"/>
        </w:rPr>
        <w:lastRenderedPageBreak/>
        <w:t>8. Поощрение осуществляется в случае, если информация,</w:t>
      </w:r>
      <w:r>
        <w:rPr>
          <w:color w:val="1A1A1A"/>
          <w:sz w:val="28"/>
          <w:szCs w:val="28"/>
          <w:lang w:val="kk-KZ"/>
        </w:rPr>
        <w:t xml:space="preserve"> </w:t>
      </w:r>
      <w:r w:rsidRPr="00A130DF">
        <w:rPr>
          <w:color w:val="1A1A1A"/>
          <w:sz w:val="28"/>
          <w:szCs w:val="28"/>
        </w:rPr>
        <w:t>представленная лицом, соответствовала действительности, либо если иное</w:t>
      </w:r>
      <w:r>
        <w:rPr>
          <w:color w:val="1A1A1A"/>
          <w:sz w:val="28"/>
          <w:szCs w:val="28"/>
          <w:lang w:val="kk-KZ"/>
        </w:rPr>
        <w:t xml:space="preserve"> </w:t>
      </w:r>
      <w:r w:rsidRPr="00A130DF">
        <w:rPr>
          <w:color w:val="1A1A1A"/>
          <w:sz w:val="28"/>
          <w:szCs w:val="28"/>
        </w:rPr>
        <w:t>содействие в противодействии коррупции, оказанное лицом, повлияло на</w:t>
      </w:r>
      <w:r>
        <w:rPr>
          <w:color w:val="1A1A1A"/>
          <w:sz w:val="28"/>
          <w:szCs w:val="28"/>
          <w:lang w:val="kk-KZ"/>
        </w:rPr>
        <w:t xml:space="preserve"> </w:t>
      </w:r>
      <w:r w:rsidRPr="00A130DF">
        <w:rPr>
          <w:color w:val="1A1A1A"/>
          <w:sz w:val="28"/>
          <w:szCs w:val="28"/>
        </w:rPr>
        <w:t>выявление, пресечение, раскрытие и расследование коррупционного</w:t>
      </w:r>
      <w:r>
        <w:rPr>
          <w:color w:val="1A1A1A"/>
          <w:sz w:val="28"/>
          <w:szCs w:val="28"/>
          <w:lang w:val="kk-KZ"/>
        </w:rPr>
        <w:t xml:space="preserve"> </w:t>
      </w:r>
      <w:r w:rsidRPr="00A130DF">
        <w:rPr>
          <w:color w:val="1A1A1A"/>
          <w:sz w:val="28"/>
          <w:szCs w:val="28"/>
        </w:rPr>
        <w:t>правонарушения и в отношении виновного лица:</w:t>
      </w:r>
    </w:p>
    <w:p w:rsidR="0067378D" w:rsidRPr="00A130DF" w:rsidRDefault="0067378D" w:rsidP="0067378D">
      <w:pPr>
        <w:pStyle w:val="af0"/>
        <w:spacing w:after="0" w:afterAutospacing="0" w:line="378" w:lineRule="atLeast"/>
        <w:ind w:firstLine="709"/>
        <w:contextualSpacing/>
        <w:jc w:val="both"/>
        <w:rPr>
          <w:color w:val="1A1A1A"/>
          <w:sz w:val="28"/>
          <w:szCs w:val="28"/>
        </w:rPr>
      </w:pPr>
      <w:r w:rsidRPr="00A130DF">
        <w:rPr>
          <w:color w:val="1A1A1A"/>
          <w:sz w:val="28"/>
          <w:szCs w:val="28"/>
        </w:rPr>
        <w:t>1) вступило в законную силу постановление суда о наложении</w:t>
      </w:r>
    </w:p>
    <w:p w:rsidR="0067378D" w:rsidRPr="00A130DF" w:rsidRDefault="0067378D" w:rsidP="0067378D">
      <w:pPr>
        <w:pStyle w:val="af0"/>
        <w:spacing w:after="0" w:afterAutospacing="0" w:line="378" w:lineRule="atLeast"/>
        <w:ind w:firstLine="709"/>
        <w:contextualSpacing/>
        <w:jc w:val="both"/>
        <w:rPr>
          <w:color w:val="1A1A1A"/>
          <w:sz w:val="28"/>
          <w:szCs w:val="28"/>
        </w:rPr>
      </w:pPr>
      <w:r w:rsidRPr="00A130DF">
        <w:rPr>
          <w:color w:val="1A1A1A"/>
          <w:sz w:val="28"/>
          <w:szCs w:val="28"/>
        </w:rPr>
        <w:t>административного взыскания;</w:t>
      </w:r>
    </w:p>
    <w:p w:rsidR="0067378D" w:rsidRPr="00A130DF" w:rsidRDefault="0067378D" w:rsidP="0067378D">
      <w:pPr>
        <w:pStyle w:val="af0"/>
        <w:spacing w:after="0" w:afterAutospacing="0" w:line="378" w:lineRule="atLeast"/>
        <w:ind w:firstLine="709"/>
        <w:contextualSpacing/>
        <w:jc w:val="both"/>
        <w:rPr>
          <w:color w:val="1A1A1A"/>
          <w:sz w:val="28"/>
          <w:szCs w:val="28"/>
        </w:rPr>
      </w:pPr>
      <w:r w:rsidRPr="00A130DF">
        <w:rPr>
          <w:color w:val="1A1A1A"/>
          <w:sz w:val="28"/>
          <w:szCs w:val="28"/>
        </w:rPr>
        <w:t>2) вступил в законную силу обвинительный приговор;</w:t>
      </w:r>
    </w:p>
    <w:p w:rsidR="0067378D" w:rsidRPr="00A130DF" w:rsidRDefault="0067378D" w:rsidP="0067378D">
      <w:pPr>
        <w:pStyle w:val="af0"/>
        <w:spacing w:after="0" w:afterAutospacing="0" w:line="378" w:lineRule="atLeast"/>
        <w:ind w:firstLine="709"/>
        <w:contextualSpacing/>
        <w:jc w:val="both"/>
        <w:rPr>
          <w:color w:val="1A1A1A"/>
          <w:sz w:val="28"/>
          <w:szCs w:val="28"/>
        </w:rPr>
      </w:pPr>
      <w:r w:rsidRPr="00A130DF">
        <w:rPr>
          <w:color w:val="1A1A1A"/>
          <w:sz w:val="28"/>
          <w:szCs w:val="28"/>
        </w:rPr>
        <w:t>3) утверждено прокурором постановление органа уголовного</w:t>
      </w:r>
    </w:p>
    <w:p w:rsidR="0067378D" w:rsidRDefault="0067378D" w:rsidP="0067378D">
      <w:pPr>
        <w:pStyle w:val="af0"/>
        <w:spacing w:after="0" w:afterAutospacing="0" w:line="378" w:lineRule="atLeast"/>
        <w:ind w:firstLine="709"/>
        <w:contextualSpacing/>
        <w:jc w:val="both"/>
        <w:rPr>
          <w:color w:val="1A1A1A"/>
          <w:sz w:val="28"/>
          <w:szCs w:val="28"/>
        </w:rPr>
      </w:pPr>
      <w:r w:rsidRPr="00A130DF">
        <w:rPr>
          <w:color w:val="1A1A1A"/>
          <w:sz w:val="28"/>
          <w:szCs w:val="28"/>
        </w:rPr>
        <w:t>преследования о прекращении уголовного дела, вступило в законную силу</w:t>
      </w:r>
      <w:r>
        <w:rPr>
          <w:color w:val="1A1A1A"/>
          <w:sz w:val="28"/>
          <w:szCs w:val="28"/>
          <w:lang w:val="kk-KZ"/>
        </w:rPr>
        <w:t xml:space="preserve"> </w:t>
      </w:r>
      <w:r w:rsidRPr="00A130DF">
        <w:rPr>
          <w:color w:val="1A1A1A"/>
          <w:sz w:val="28"/>
          <w:szCs w:val="28"/>
        </w:rPr>
        <w:t>постановление суда о прекращении уголовного дела на основании пунктов 3),4), 9), 10), 11) и 12) части первой статьи 35 или статьи 36 Уголовно-процессуального кодекса Республики Казахстан.</w:t>
      </w:r>
    </w:p>
    <w:p w:rsidR="0067378D" w:rsidRDefault="0067378D" w:rsidP="0067378D">
      <w:pPr>
        <w:pStyle w:val="af0"/>
        <w:spacing w:after="0" w:afterAutospacing="0" w:line="378" w:lineRule="atLeast"/>
        <w:ind w:firstLine="709"/>
        <w:contextualSpacing/>
        <w:jc w:val="both"/>
        <w:rPr>
          <w:color w:val="1A1A1A"/>
          <w:sz w:val="28"/>
          <w:szCs w:val="28"/>
        </w:rPr>
      </w:pPr>
    </w:p>
    <w:p w:rsidR="0067378D" w:rsidRPr="00A130DF" w:rsidRDefault="0067378D" w:rsidP="0067378D">
      <w:pPr>
        <w:pStyle w:val="af0"/>
        <w:spacing w:after="0" w:afterAutospacing="0" w:line="378" w:lineRule="atLeast"/>
        <w:ind w:firstLine="709"/>
        <w:contextualSpacing/>
        <w:jc w:val="right"/>
        <w:rPr>
          <w:b/>
          <w:color w:val="1A1A1A"/>
          <w:sz w:val="28"/>
          <w:szCs w:val="28"/>
          <w:lang w:val="kk-KZ"/>
        </w:rPr>
      </w:pPr>
      <w:r w:rsidRPr="00A130DF">
        <w:rPr>
          <w:b/>
          <w:color w:val="1A1A1A"/>
          <w:sz w:val="28"/>
          <w:szCs w:val="28"/>
          <w:lang w:val="kk-KZ"/>
        </w:rPr>
        <w:t>Антикоррупционная служба по ЗКО</w:t>
      </w:r>
    </w:p>
    <w:p w:rsidR="0067378D" w:rsidRPr="00FA22D5" w:rsidRDefault="0067378D" w:rsidP="0067378D">
      <w:pPr>
        <w:pStyle w:val="af0"/>
        <w:spacing w:after="0" w:afterAutospacing="0" w:line="378" w:lineRule="atLeast"/>
        <w:ind w:firstLine="709"/>
        <w:contextualSpacing/>
        <w:jc w:val="both"/>
        <w:rPr>
          <w:color w:val="1A1A1A"/>
          <w:sz w:val="28"/>
          <w:szCs w:val="28"/>
        </w:rPr>
      </w:pPr>
    </w:p>
    <w:p w:rsidR="0067378D" w:rsidRPr="0067378D" w:rsidRDefault="0067378D" w:rsidP="0067378D">
      <w:pPr>
        <w:ind w:firstLine="618"/>
        <w:jc w:val="right"/>
        <w:rPr>
          <w:i/>
          <w:sz w:val="28"/>
          <w:szCs w:val="28"/>
          <w:lang w:val="kk-KZ"/>
        </w:rPr>
      </w:pPr>
    </w:p>
    <w:sectPr w:rsidR="0067378D" w:rsidRPr="0067378D" w:rsidSect="00E9612E">
      <w:headerReference w:type="first" r:id="rId9"/>
      <w:pgSz w:w="11906" w:h="16838" w:code="9"/>
      <w:pgMar w:top="357" w:right="1418" w:bottom="539" w:left="851" w:header="56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DDA" w:rsidRDefault="00872DDA">
      <w:r>
        <w:separator/>
      </w:r>
    </w:p>
  </w:endnote>
  <w:endnote w:type="continuationSeparator" w:id="0">
    <w:p w:rsidR="00872DDA" w:rsidRDefault="00872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DDA" w:rsidRDefault="00872DDA">
      <w:r>
        <w:separator/>
      </w:r>
    </w:p>
  </w:footnote>
  <w:footnote w:type="continuationSeparator" w:id="0">
    <w:p w:rsidR="00872DDA" w:rsidRDefault="00872D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19" w:type="dxa"/>
      <w:tblInd w:w="-72" w:type="dxa"/>
      <w:tblLook w:val="01E0"/>
    </w:tblPr>
    <w:tblGrid>
      <w:gridCol w:w="9819"/>
    </w:tblGrid>
    <w:tr w:rsidR="006622AA" w:rsidRPr="001C3E35" w:rsidTr="00D43676">
      <w:trPr>
        <w:trHeight w:val="1612"/>
      </w:trPr>
      <w:tc>
        <w:tcPr>
          <w:tcW w:w="9819" w:type="dxa"/>
        </w:tcPr>
        <w:p w:rsidR="006622AA" w:rsidRPr="00444E8C" w:rsidRDefault="006622AA" w:rsidP="005B42B1">
          <w:pPr>
            <w:rPr>
              <w:b/>
              <w:bCs/>
              <w:color w:val="6600CC"/>
              <w:sz w:val="20"/>
              <w:szCs w:val="20"/>
              <w:lang w:val="kk-KZ"/>
            </w:rPr>
          </w:pPr>
        </w:p>
      </w:tc>
    </w:tr>
  </w:tbl>
  <w:p w:rsidR="001714B6" w:rsidRPr="008D6EEF" w:rsidRDefault="00293BC0" w:rsidP="008D6EEF">
    <w:pPr>
      <w:pStyle w:val="a3"/>
      <w:tabs>
        <w:tab w:val="clear" w:pos="4677"/>
        <w:tab w:val="clear" w:pos="9355"/>
        <w:tab w:val="left" w:pos="6179"/>
      </w:tabs>
      <w:rPr>
        <w:color w:val="6600FF"/>
        <w:sz w:val="16"/>
        <w:szCs w:val="16"/>
        <w:lang w:val="kk-KZ"/>
      </w:rPr>
    </w:pPr>
    <w:r w:rsidRPr="00293BC0">
      <w:rPr>
        <w:b/>
        <w:bCs/>
        <w:noProof/>
        <w:color w:val="6600CC"/>
        <w:sz w:val="20"/>
        <w:szCs w:val="20"/>
      </w:rPr>
      <w:pict>
        <v:shapetype id="_x0000_t202" coordsize="21600,21600" o:spt="202" path="m,l,21600r21600,l21600,xe">
          <v:stroke joinstyle="miter"/>
          <v:path gradientshapeok="t" o:connecttype="rect"/>
        </v:shapetype>
        <v:shape id="Text Box 9" o:spid="_x0000_s4097" type="#_x0000_t202" style="position:absolute;margin-left:513.15pt;margin-top:-118.95pt;width:30pt;height:631.4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" stroked="f">
          <v:textbox style="layout-flow:vertical;mso-layout-flow-alt:bottom-to-top">
            <w:txbxContent>
              <w:p w:rsidR="006622AA" w:rsidRPr="00095852" w:rsidRDefault="006622AA"/>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224A"/>
    <w:multiLevelType w:val="hybridMultilevel"/>
    <w:tmpl w:val="5F444DBA"/>
    <w:lvl w:ilvl="0" w:tplc="F9F82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F306D6"/>
    <w:multiLevelType w:val="hybridMultilevel"/>
    <w:tmpl w:val="74B8120A"/>
    <w:lvl w:ilvl="0" w:tplc="76A29A5E">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
    <w:nsid w:val="5CDE7132"/>
    <w:multiLevelType w:val="hybridMultilevel"/>
    <w:tmpl w:val="C2CA438A"/>
    <w:lvl w:ilvl="0" w:tplc="C6CADDC0">
      <w:start w:val="2020"/>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
    <w:nsid w:val="5D765452"/>
    <w:multiLevelType w:val="hybridMultilevel"/>
    <w:tmpl w:val="B8DC5CE4"/>
    <w:lvl w:ilvl="0" w:tplc="6E2279BC">
      <w:start w:val="2022"/>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4">
    <w:nsid w:val="620C20D0"/>
    <w:multiLevelType w:val="hybridMultilevel"/>
    <w:tmpl w:val="447218F6"/>
    <w:lvl w:ilvl="0" w:tplc="10A86D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5827428"/>
    <w:multiLevelType w:val="hybridMultilevel"/>
    <w:tmpl w:val="C6541B3E"/>
    <w:lvl w:ilvl="0" w:tplc="F8683BD4">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FFA1F21"/>
    <w:multiLevelType w:val="hybridMultilevel"/>
    <w:tmpl w:val="750E152A"/>
    <w:lvl w:ilvl="0" w:tplc="37FAFC1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5"/>
  </w:num>
  <w:num w:numId="2">
    <w:abstractNumId w:val="4"/>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6A3710"/>
    <w:rsid w:val="0000196E"/>
    <w:rsid w:val="00011B6D"/>
    <w:rsid w:val="00017524"/>
    <w:rsid w:val="000256C2"/>
    <w:rsid w:val="00033C64"/>
    <w:rsid w:val="00034E60"/>
    <w:rsid w:val="000512AC"/>
    <w:rsid w:val="00062A74"/>
    <w:rsid w:val="000679DA"/>
    <w:rsid w:val="00071948"/>
    <w:rsid w:val="00073A51"/>
    <w:rsid w:val="00073F66"/>
    <w:rsid w:val="00080238"/>
    <w:rsid w:val="0008522F"/>
    <w:rsid w:val="00085990"/>
    <w:rsid w:val="000A07C2"/>
    <w:rsid w:val="000B28AC"/>
    <w:rsid w:val="000B4813"/>
    <w:rsid w:val="000C2BD1"/>
    <w:rsid w:val="000E4338"/>
    <w:rsid w:val="000E5007"/>
    <w:rsid w:val="000E5525"/>
    <w:rsid w:val="000F1681"/>
    <w:rsid w:val="000F6F69"/>
    <w:rsid w:val="00102148"/>
    <w:rsid w:val="00117860"/>
    <w:rsid w:val="001251B5"/>
    <w:rsid w:val="00126E2E"/>
    <w:rsid w:val="00136C7B"/>
    <w:rsid w:val="00137A32"/>
    <w:rsid w:val="001418AA"/>
    <w:rsid w:val="00150350"/>
    <w:rsid w:val="001577F4"/>
    <w:rsid w:val="00164471"/>
    <w:rsid w:val="00166C43"/>
    <w:rsid w:val="00167334"/>
    <w:rsid w:val="001714B6"/>
    <w:rsid w:val="00171928"/>
    <w:rsid w:val="001752B1"/>
    <w:rsid w:val="00183684"/>
    <w:rsid w:val="00196966"/>
    <w:rsid w:val="001A04A3"/>
    <w:rsid w:val="001C5995"/>
    <w:rsid w:val="001D2EE7"/>
    <w:rsid w:val="001E5FCE"/>
    <w:rsid w:val="001F50EB"/>
    <w:rsid w:val="0020688C"/>
    <w:rsid w:val="00220A44"/>
    <w:rsid w:val="00226C07"/>
    <w:rsid w:val="002534D0"/>
    <w:rsid w:val="00262B5D"/>
    <w:rsid w:val="002638B3"/>
    <w:rsid w:val="00273F1F"/>
    <w:rsid w:val="0028095A"/>
    <w:rsid w:val="002879C4"/>
    <w:rsid w:val="00293BC0"/>
    <w:rsid w:val="002A5B34"/>
    <w:rsid w:val="002B05CB"/>
    <w:rsid w:val="002C23D8"/>
    <w:rsid w:val="002D29D6"/>
    <w:rsid w:val="002D468D"/>
    <w:rsid w:val="002D7626"/>
    <w:rsid w:val="002F0038"/>
    <w:rsid w:val="002F6BA2"/>
    <w:rsid w:val="00300995"/>
    <w:rsid w:val="00302D2B"/>
    <w:rsid w:val="00310E79"/>
    <w:rsid w:val="003245B5"/>
    <w:rsid w:val="003268E2"/>
    <w:rsid w:val="0032753B"/>
    <w:rsid w:val="00327F16"/>
    <w:rsid w:val="00335D3F"/>
    <w:rsid w:val="003361CE"/>
    <w:rsid w:val="0034127A"/>
    <w:rsid w:val="0034399E"/>
    <w:rsid w:val="0034759D"/>
    <w:rsid w:val="00354AD7"/>
    <w:rsid w:val="0036409D"/>
    <w:rsid w:val="00376627"/>
    <w:rsid w:val="00391D8A"/>
    <w:rsid w:val="00396559"/>
    <w:rsid w:val="003D22B3"/>
    <w:rsid w:val="003D576B"/>
    <w:rsid w:val="003E2B12"/>
    <w:rsid w:val="003E46B5"/>
    <w:rsid w:val="003E5477"/>
    <w:rsid w:val="003E5B3D"/>
    <w:rsid w:val="004017A3"/>
    <w:rsid w:val="0040292D"/>
    <w:rsid w:val="00404D7C"/>
    <w:rsid w:val="00406BC3"/>
    <w:rsid w:val="00431876"/>
    <w:rsid w:val="004338BD"/>
    <w:rsid w:val="00444E8C"/>
    <w:rsid w:val="00447D66"/>
    <w:rsid w:val="0046225B"/>
    <w:rsid w:val="00462FAB"/>
    <w:rsid w:val="0046483B"/>
    <w:rsid w:val="00471424"/>
    <w:rsid w:val="00471608"/>
    <w:rsid w:val="00495168"/>
    <w:rsid w:val="004A44E7"/>
    <w:rsid w:val="004D16D4"/>
    <w:rsid w:val="004D199F"/>
    <w:rsid w:val="004D6F4C"/>
    <w:rsid w:val="004E07DE"/>
    <w:rsid w:val="004E4F02"/>
    <w:rsid w:val="0050064C"/>
    <w:rsid w:val="00516CD9"/>
    <w:rsid w:val="00525F36"/>
    <w:rsid w:val="005307ED"/>
    <w:rsid w:val="00532BE3"/>
    <w:rsid w:val="00536C9C"/>
    <w:rsid w:val="0054724B"/>
    <w:rsid w:val="00554B41"/>
    <w:rsid w:val="00554D96"/>
    <w:rsid w:val="00566C9B"/>
    <w:rsid w:val="00575554"/>
    <w:rsid w:val="005835EE"/>
    <w:rsid w:val="00591EAB"/>
    <w:rsid w:val="0059660C"/>
    <w:rsid w:val="005A075A"/>
    <w:rsid w:val="005A0971"/>
    <w:rsid w:val="005A1FA7"/>
    <w:rsid w:val="005A43A7"/>
    <w:rsid w:val="005A7514"/>
    <w:rsid w:val="005B10A1"/>
    <w:rsid w:val="005B42B1"/>
    <w:rsid w:val="005B4CEB"/>
    <w:rsid w:val="005D41F8"/>
    <w:rsid w:val="005E1726"/>
    <w:rsid w:val="005E7C3B"/>
    <w:rsid w:val="005F0DF1"/>
    <w:rsid w:val="005F1309"/>
    <w:rsid w:val="005F7DF9"/>
    <w:rsid w:val="00622C7E"/>
    <w:rsid w:val="006250FE"/>
    <w:rsid w:val="006277F8"/>
    <w:rsid w:val="00642A04"/>
    <w:rsid w:val="00643FE6"/>
    <w:rsid w:val="006461F2"/>
    <w:rsid w:val="00652F37"/>
    <w:rsid w:val="00660DA2"/>
    <w:rsid w:val="006622AA"/>
    <w:rsid w:val="00662940"/>
    <w:rsid w:val="0066355D"/>
    <w:rsid w:val="00666884"/>
    <w:rsid w:val="0067378D"/>
    <w:rsid w:val="00674F50"/>
    <w:rsid w:val="006960F7"/>
    <w:rsid w:val="006A3710"/>
    <w:rsid w:val="006B61DD"/>
    <w:rsid w:val="006C3818"/>
    <w:rsid w:val="006E235F"/>
    <w:rsid w:val="006E69CD"/>
    <w:rsid w:val="006F23C3"/>
    <w:rsid w:val="00706C02"/>
    <w:rsid w:val="00724677"/>
    <w:rsid w:val="00746CD9"/>
    <w:rsid w:val="00747EEC"/>
    <w:rsid w:val="0077099D"/>
    <w:rsid w:val="00776C00"/>
    <w:rsid w:val="00783E1F"/>
    <w:rsid w:val="00790057"/>
    <w:rsid w:val="00796A04"/>
    <w:rsid w:val="007A04F7"/>
    <w:rsid w:val="007A0BFB"/>
    <w:rsid w:val="007B6407"/>
    <w:rsid w:val="007B6917"/>
    <w:rsid w:val="007C0B1E"/>
    <w:rsid w:val="007D6737"/>
    <w:rsid w:val="007E6CAA"/>
    <w:rsid w:val="0080067C"/>
    <w:rsid w:val="00800B24"/>
    <w:rsid w:val="00803EAD"/>
    <w:rsid w:val="00813413"/>
    <w:rsid w:val="008179A8"/>
    <w:rsid w:val="008229A4"/>
    <w:rsid w:val="00833B2E"/>
    <w:rsid w:val="00836EF7"/>
    <w:rsid w:val="00857608"/>
    <w:rsid w:val="00863523"/>
    <w:rsid w:val="00872DDA"/>
    <w:rsid w:val="00874A0B"/>
    <w:rsid w:val="008836EB"/>
    <w:rsid w:val="008B662F"/>
    <w:rsid w:val="008C412E"/>
    <w:rsid w:val="008D3D69"/>
    <w:rsid w:val="008D5A01"/>
    <w:rsid w:val="008D6EEF"/>
    <w:rsid w:val="00914C94"/>
    <w:rsid w:val="00917515"/>
    <w:rsid w:val="0092038D"/>
    <w:rsid w:val="0092394F"/>
    <w:rsid w:val="009253D2"/>
    <w:rsid w:val="009350FF"/>
    <w:rsid w:val="0095022F"/>
    <w:rsid w:val="00953A72"/>
    <w:rsid w:val="00953A8C"/>
    <w:rsid w:val="009570EB"/>
    <w:rsid w:val="00961F42"/>
    <w:rsid w:val="009702D1"/>
    <w:rsid w:val="00970C82"/>
    <w:rsid w:val="00986919"/>
    <w:rsid w:val="00986D14"/>
    <w:rsid w:val="00995D3D"/>
    <w:rsid w:val="00996FAE"/>
    <w:rsid w:val="009B2EFF"/>
    <w:rsid w:val="009B3394"/>
    <w:rsid w:val="009D29DF"/>
    <w:rsid w:val="009F1091"/>
    <w:rsid w:val="00A1245F"/>
    <w:rsid w:val="00A22FFF"/>
    <w:rsid w:val="00A24330"/>
    <w:rsid w:val="00A3269C"/>
    <w:rsid w:val="00A34B8C"/>
    <w:rsid w:val="00A34C59"/>
    <w:rsid w:val="00A36205"/>
    <w:rsid w:val="00A641DA"/>
    <w:rsid w:val="00A70F75"/>
    <w:rsid w:val="00AA6624"/>
    <w:rsid w:val="00AB6FD1"/>
    <w:rsid w:val="00AC6331"/>
    <w:rsid w:val="00AE0B82"/>
    <w:rsid w:val="00AE3151"/>
    <w:rsid w:val="00B27628"/>
    <w:rsid w:val="00B34C4F"/>
    <w:rsid w:val="00B35C8C"/>
    <w:rsid w:val="00B47350"/>
    <w:rsid w:val="00B528AE"/>
    <w:rsid w:val="00B70EFB"/>
    <w:rsid w:val="00B8161F"/>
    <w:rsid w:val="00B83C1E"/>
    <w:rsid w:val="00BB311C"/>
    <w:rsid w:val="00BB7E3B"/>
    <w:rsid w:val="00BE6119"/>
    <w:rsid w:val="00BF0368"/>
    <w:rsid w:val="00BF36E4"/>
    <w:rsid w:val="00BF44FA"/>
    <w:rsid w:val="00C2599D"/>
    <w:rsid w:val="00C25E71"/>
    <w:rsid w:val="00C32374"/>
    <w:rsid w:val="00C357E2"/>
    <w:rsid w:val="00C36B45"/>
    <w:rsid w:val="00C52F5A"/>
    <w:rsid w:val="00C7174E"/>
    <w:rsid w:val="00C864C3"/>
    <w:rsid w:val="00C86A82"/>
    <w:rsid w:val="00CA05B9"/>
    <w:rsid w:val="00CA3198"/>
    <w:rsid w:val="00CB257B"/>
    <w:rsid w:val="00CB3D40"/>
    <w:rsid w:val="00CB4083"/>
    <w:rsid w:val="00CB4E16"/>
    <w:rsid w:val="00CC5174"/>
    <w:rsid w:val="00CD579A"/>
    <w:rsid w:val="00CE08CF"/>
    <w:rsid w:val="00CF36F7"/>
    <w:rsid w:val="00D011A0"/>
    <w:rsid w:val="00D07F4B"/>
    <w:rsid w:val="00D11DBA"/>
    <w:rsid w:val="00D1370E"/>
    <w:rsid w:val="00D14D11"/>
    <w:rsid w:val="00D14D32"/>
    <w:rsid w:val="00D43676"/>
    <w:rsid w:val="00D47F0F"/>
    <w:rsid w:val="00D5050D"/>
    <w:rsid w:val="00D6369E"/>
    <w:rsid w:val="00D7502E"/>
    <w:rsid w:val="00D8339D"/>
    <w:rsid w:val="00D8619F"/>
    <w:rsid w:val="00D948E6"/>
    <w:rsid w:val="00D956B9"/>
    <w:rsid w:val="00D97C10"/>
    <w:rsid w:val="00DA1ECA"/>
    <w:rsid w:val="00DC7217"/>
    <w:rsid w:val="00DD7F87"/>
    <w:rsid w:val="00DD7FFD"/>
    <w:rsid w:val="00DF2B06"/>
    <w:rsid w:val="00E005AA"/>
    <w:rsid w:val="00E20AD4"/>
    <w:rsid w:val="00E23894"/>
    <w:rsid w:val="00E33E5F"/>
    <w:rsid w:val="00E34AD6"/>
    <w:rsid w:val="00E630AA"/>
    <w:rsid w:val="00E64A9E"/>
    <w:rsid w:val="00E663D7"/>
    <w:rsid w:val="00E71B2C"/>
    <w:rsid w:val="00E767C3"/>
    <w:rsid w:val="00E83EE8"/>
    <w:rsid w:val="00E93EF1"/>
    <w:rsid w:val="00E9612E"/>
    <w:rsid w:val="00ED0A1E"/>
    <w:rsid w:val="00ED1CF8"/>
    <w:rsid w:val="00ED6CC1"/>
    <w:rsid w:val="00EE029B"/>
    <w:rsid w:val="00EF52E6"/>
    <w:rsid w:val="00F1345A"/>
    <w:rsid w:val="00F253C2"/>
    <w:rsid w:val="00F2737D"/>
    <w:rsid w:val="00F43653"/>
    <w:rsid w:val="00F46116"/>
    <w:rsid w:val="00F52641"/>
    <w:rsid w:val="00F53333"/>
    <w:rsid w:val="00F57E31"/>
    <w:rsid w:val="00F660A3"/>
    <w:rsid w:val="00F67E10"/>
    <w:rsid w:val="00F7220A"/>
    <w:rsid w:val="00F73F34"/>
    <w:rsid w:val="00F8450D"/>
    <w:rsid w:val="00F84571"/>
    <w:rsid w:val="00F92D9A"/>
    <w:rsid w:val="00FA145F"/>
    <w:rsid w:val="00FA20E1"/>
    <w:rsid w:val="00FA4016"/>
    <w:rsid w:val="00FD0004"/>
    <w:rsid w:val="00FD1F69"/>
    <w:rsid w:val="00FD5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BC0"/>
    <w:rPr>
      <w:sz w:val="24"/>
      <w:szCs w:val="24"/>
    </w:rPr>
  </w:style>
  <w:style w:type="paragraph" w:styleId="1">
    <w:name w:val="heading 1"/>
    <w:basedOn w:val="a"/>
    <w:link w:val="10"/>
    <w:qFormat/>
    <w:rsid w:val="00293BC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3BC0"/>
    <w:rPr>
      <w:b/>
      <w:bCs/>
      <w:kern w:val="36"/>
      <w:sz w:val="48"/>
      <w:szCs w:val="48"/>
      <w:lang w:val="ru-RU" w:eastAsia="ru-RU" w:bidi="ar-SA"/>
    </w:rPr>
  </w:style>
  <w:style w:type="paragraph" w:styleId="a3">
    <w:name w:val="header"/>
    <w:basedOn w:val="a"/>
    <w:link w:val="a4"/>
    <w:unhideWhenUsed/>
    <w:rsid w:val="00293BC0"/>
    <w:pPr>
      <w:tabs>
        <w:tab w:val="center" w:pos="4677"/>
        <w:tab w:val="right" w:pos="9355"/>
      </w:tabs>
    </w:pPr>
  </w:style>
  <w:style w:type="character" w:customStyle="1" w:styleId="a4">
    <w:name w:val="Верхний колонтитул Знак"/>
    <w:link w:val="a3"/>
    <w:rsid w:val="00293BC0"/>
    <w:rPr>
      <w:sz w:val="24"/>
      <w:szCs w:val="24"/>
      <w:lang w:val="ru-RU" w:eastAsia="ru-RU" w:bidi="ar-SA"/>
    </w:rPr>
  </w:style>
  <w:style w:type="paragraph" w:styleId="a5">
    <w:name w:val="Balloon Text"/>
    <w:basedOn w:val="a"/>
    <w:semiHidden/>
    <w:rsid w:val="00293BC0"/>
    <w:rPr>
      <w:rFonts w:ascii="Tahoma" w:hAnsi="Tahoma" w:cs="Tahoma"/>
      <w:sz w:val="16"/>
      <w:szCs w:val="16"/>
    </w:rPr>
  </w:style>
  <w:style w:type="paragraph" w:styleId="a6">
    <w:name w:val="footer"/>
    <w:basedOn w:val="a"/>
    <w:link w:val="a7"/>
    <w:rsid w:val="00293BC0"/>
    <w:pPr>
      <w:tabs>
        <w:tab w:val="center" w:pos="4677"/>
        <w:tab w:val="right" w:pos="9355"/>
      </w:tabs>
    </w:pPr>
    <w:rPr>
      <w:lang/>
    </w:rPr>
  </w:style>
  <w:style w:type="character" w:customStyle="1" w:styleId="a7">
    <w:name w:val="Нижний колонтитул Знак"/>
    <w:link w:val="a6"/>
    <w:rsid w:val="00293BC0"/>
    <w:rPr>
      <w:sz w:val="24"/>
      <w:szCs w:val="24"/>
    </w:rPr>
  </w:style>
  <w:style w:type="character" w:styleId="a8">
    <w:name w:val="Hyperlink"/>
    <w:rsid w:val="00293BC0"/>
    <w:rPr>
      <w:color w:val="0000FF"/>
      <w:u w:val="single"/>
    </w:rPr>
  </w:style>
  <w:style w:type="character" w:styleId="a9">
    <w:name w:val="Strong"/>
    <w:qFormat/>
    <w:rsid w:val="00293BC0"/>
    <w:rPr>
      <w:b/>
      <w:bCs/>
    </w:rPr>
  </w:style>
  <w:style w:type="paragraph" w:customStyle="1" w:styleId="11">
    <w:name w:val="Название1"/>
    <w:basedOn w:val="a"/>
    <w:qFormat/>
    <w:rsid w:val="00293BC0"/>
    <w:pPr>
      <w:jc w:val="center"/>
    </w:pPr>
    <w:rPr>
      <w:sz w:val="28"/>
    </w:rPr>
  </w:style>
  <w:style w:type="character" w:customStyle="1" w:styleId="s0">
    <w:name w:val="s0"/>
    <w:rsid w:val="00293BC0"/>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aa">
    <w:name w:val="Знак Знак Знак"/>
    <w:basedOn w:val="a"/>
    <w:autoRedefine/>
    <w:rsid w:val="00300995"/>
    <w:pPr>
      <w:spacing w:after="160" w:line="240" w:lineRule="exact"/>
    </w:pPr>
    <w:rPr>
      <w:rFonts w:eastAsia="SimSun"/>
      <w:b/>
      <w:sz w:val="28"/>
      <w:lang w:val="en-US" w:eastAsia="en-US"/>
    </w:rPr>
  </w:style>
  <w:style w:type="paragraph" w:styleId="ab">
    <w:name w:val="List Paragraph"/>
    <w:basedOn w:val="a"/>
    <w:uiPriority w:val="34"/>
    <w:qFormat/>
    <w:rsid w:val="00310E7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2">
    <w:name w:val="Абзац списка1"/>
    <w:basedOn w:val="a"/>
    <w:qFormat/>
    <w:rsid w:val="00D47F0F"/>
    <w:pPr>
      <w:spacing w:after="200" w:line="276" w:lineRule="auto"/>
      <w:ind w:left="720"/>
    </w:pPr>
    <w:rPr>
      <w:rFonts w:ascii="Calibri" w:eastAsia="Calibri" w:hAnsi="Calibri" w:cs="Calibri"/>
      <w:sz w:val="22"/>
      <w:szCs w:val="22"/>
      <w:lang w:eastAsia="en-US"/>
    </w:rPr>
  </w:style>
  <w:style w:type="table" w:styleId="ac">
    <w:name w:val="Table Grid"/>
    <w:basedOn w:val="a1"/>
    <w:rsid w:val="002F6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833B2E"/>
    <w:pPr>
      <w:autoSpaceDE w:val="0"/>
      <w:autoSpaceDN w:val="0"/>
    </w:pPr>
    <w:rPr>
      <w:color w:val="000000"/>
    </w:rPr>
  </w:style>
  <w:style w:type="paragraph" w:styleId="ae">
    <w:name w:val="Body Text Indent"/>
    <w:basedOn w:val="a"/>
    <w:link w:val="af"/>
    <w:unhideWhenUsed/>
    <w:rsid w:val="00A3269C"/>
    <w:pPr>
      <w:ind w:firstLine="720"/>
      <w:jc w:val="both"/>
    </w:pPr>
    <w:rPr>
      <w:sz w:val="28"/>
      <w:szCs w:val="20"/>
    </w:rPr>
  </w:style>
  <w:style w:type="character" w:customStyle="1" w:styleId="af">
    <w:name w:val="Основной текст с отступом Знак"/>
    <w:basedOn w:val="a0"/>
    <w:link w:val="ae"/>
    <w:rsid w:val="00A3269C"/>
    <w:rPr>
      <w:sz w:val="28"/>
    </w:rPr>
  </w:style>
  <w:style w:type="paragraph" w:styleId="af0">
    <w:name w:val="Normal (Web)"/>
    <w:basedOn w:val="a"/>
    <w:uiPriority w:val="99"/>
    <w:unhideWhenUsed/>
    <w:rsid w:val="00A3269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9473974">
      <w:bodyDiv w:val="1"/>
      <w:marLeft w:val="0"/>
      <w:marRight w:val="0"/>
      <w:marTop w:val="0"/>
      <w:marBottom w:val="0"/>
      <w:divBdr>
        <w:top w:val="none" w:sz="0" w:space="0" w:color="auto"/>
        <w:left w:val="none" w:sz="0" w:space="0" w:color="auto"/>
        <w:bottom w:val="none" w:sz="0" w:space="0" w:color="auto"/>
        <w:right w:val="none" w:sz="0" w:space="0" w:color="auto"/>
      </w:divBdr>
    </w:div>
    <w:div w:id="282730968">
      <w:bodyDiv w:val="1"/>
      <w:marLeft w:val="0"/>
      <w:marRight w:val="0"/>
      <w:marTop w:val="0"/>
      <w:marBottom w:val="0"/>
      <w:divBdr>
        <w:top w:val="none" w:sz="0" w:space="0" w:color="auto"/>
        <w:left w:val="none" w:sz="0" w:space="0" w:color="auto"/>
        <w:bottom w:val="none" w:sz="0" w:space="0" w:color="auto"/>
        <w:right w:val="none" w:sz="0" w:space="0" w:color="auto"/>
      </w:divBdr>
    </w:div>
    <w:div w:id="502087704">
      <w:bodyDiv w:val="1"/>
      <w:marLeft w:val="0"/>
      <w:marRight w:val="0"/>
      <w:marTop w:val="0"/>
      <w:marBottom w:val="0"/>
      <w:divBdr>
        <w:top w:val="none" w:sz="0" w:space="0" w:color="auto"/>
        <w:left w:val="none" w:sz="0" w:space="0" w:color="auto"/>
        <w:bottom w:val="none" w:sz="0" w:space="0" w:color="auto"/>
        <w:right w:val="none" w:sz="0" w:space="0" w:color="auto"/>
      </w:divBdr>
    </w:div>
    <w:div w:id="820267959">
      <w:bodyDiv w:val="1"/>
      <w:marLeft w:val="0"/>
      <w:marRight w:val="0"/>
      <w:marTop w:val="0"/>
      <w:marBottom w:val="0"/>
      <w:divBdr>
        <w:top w:val="none" w:sz="0" w:space="0" w:color="auto"/>
        <w:left w:val="none" w:sz="0" w:space="0" w:color="auto"/>
        <w:bottom w:val="none" w:sz="0" w:space="0" w:color="auto"/>
        <w:right w:val="none" w:sz="0" w:space="0" w:color="auto"/>
      </w:divBdr>
    </w:div>
    <w:div w:id="1119452280">
      <w:bodyDiv w:val="1"/>
      <w:marLeft w:val="0"/>
      <w:marRight w:val="0"/>
      <w:marTop w:val="0"/>
      <w:marBottom w:val="0"/>
      <w:divBdr>
        <w:top w:val="none" w:sz="0" w:space="0" w:color="auto"/>
        <w:left w:val="none" w:sz="0" w:space="0" w:color="auto"/>
        <w:bottom w:val="none" w:sz="0" w:space="0" w:color="auto"/>
        <w:right w:val="none" w:sz="0" w:space="0" w:color="auto"/>
      </w:divBdr>
    </w:div>
    <w:div w:id="1191725898">
      <w:bodyDiv w:val="1"/>
      <w:marLeft w:val="0"/>
      <w:marRight w:val="0"/>
      <w:marTop w:val="0"/>
      <w:marBottom w:val="0"/>
      <w:divBdr>
        <w:top w:val="none" w:sz="0" w:space="0" w:color="auto"/>
        <w:left w:val="none" w:sz="0" w:space="0" w:color="auto"/>
        <w:bottom w:val="none" w:sz="0" w:space="0" w:color="auto"/>
        <w:right w:val="none" w:sz="0" w:space="0" w:color="auto"/>
      </w:divBdr>
    </w:div>
    <w:div w:id="1397970155">
      <w:bodyDiv w:val="1"/>
      <w:marLeft w:val="0"/>
      <w:marRight w:val="0"/>
      <w:marTop w:val="0"/>
      <w:marBottom w:val="0"/>
      <w:divBdr>
        <w:top w:val="none" w:sz="0" w:space="0" w:color="auto"/>
        <w:left w:val="none" w:sz="0" w:space="0" w:color="auto"/>
        <w:bottom w:val="none" w:sz="0" w:space="0" w:color="auto"/>
        <w:right w:val="none" w:sz="0" w:space="0" w:color="auto"/>
      </w:divBdr>
    </w:div>
    <w:div w:id="1691105567">
      <w:bodyDiv w:val="1"/>
      <w:marLeft w:val="0"/>
      <w:marRight w:val="0"/>
      <w:marTop w:val="0"/>
      <w:marBottom w:val="0"/>
      <w:divBdr>
        <w:top w:val="none" w:sz="0" w:space="0" w:color="auto"/>
        <w:left w:val="none" w:sz="0" w:space="0" w:color="auto"/>
        <w:bottom w:val="none" w:sz="0" w:space="0" w:color="auto"/>
        <w:right w:val="none" w:sz="0" w:space="0" w:color="auto"/>
      </w:divBdr>
    </w:div>
    <w:div w:id="1896311153">
      <w:bodyDiv w:val="1"/>
      <w:marLeft w:val="0"/>
      <w:marRight w:val="0"/>
      <w:marTop w:val="0"/>
      <w:marBottom w:val="0"/>
      <w:divBdr>
        <w:top w:val="none" w:sz="0" w:space="0" w:color="auto"/>
        <w:left w:val="none" w:sz="0" w:space="0" w:color="auto"/>
        <w:bottom w:val="none" w:sz="0" w:space="0" w:color="auto"/>
        <w:right w:val="none" w:sz="0" w:space="0" w:color="auto"/>
      </w:divBdr>
    </w:div>
    <w:div w:id="2077437922">
      <w:bodyDiv w:val="1"/>
      <w:marLeft w:val="0"/>
      <w:marRight w:val="0"/>
      <w:marTop w:val="0"/>
      <w:marBottom w:val="0"/>
      <w:divBdr>
        <w:top w:val="none" w:sz="0" w:space="0" w:color="auto"/>
        <w:left w:val="none" w:sz="0" w:space="0" w:color="auto"/>
        <w:bottom w:val="none" w:sz="0" w:space="0" w:color="auto"/>
        <w:right w:val="none" w:sz="0" w:space="0" w:color="auto"/>
      </w:divBdr>
    </w:div>
    <w:div w:id="213852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100D-CE8A-4A97-AA6A-4A7F59A0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Премьер-Министру</vt:lpstr>
    </vt:vector>
  </TitlesOfParts>
  <Company>SPecialiST RePack</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Премьер-Министру</dc:title>
  <dc:creator>**</dc:creator>
  <cp:lastModifiedBy>Admin</cp:lastModifiedBy>
  <cp:revision>2</cp:revision>
  <cp:lastPrinted>2023-06-07T10:44:00Z</cp:lastPrinted>
  <dcterms:created xsi:type="dcterms:W3CDTF">2023-09-21T09:09:00Z</dcterms:created>
  <dcterms:modified xsi:type="dcterms:W3CDTF">2023-09-21T09:09:00Z</dcterms:modified>
</cp:coreProperties>
</file>